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E" w:rsidRDefault="00FE04B0">
      <w:r>
        <w:t>MEMO</w:t>
      </w:r>
    </w:p>
    <w:p w:rsidR="00FE04B0" w:rsidRDefault="00FE04B0"/>
    <w:p w:rsidR="00FE04B0" w:rsidRDefault="0082273D">
      <w:r>
        <w:t>FEBRUARY 21</w:t>
      </w:r>
      <w:r w:rsidR="00FE04B0">
        <w:t>, 2022</w:t>
      </w:r>
    </w:p>
    <w:p w:rsidR="00FE04B0" w:rsidRDefault="00FE04B0"/>
    <w:p w:rsidR="00FE04B0" w:rsidRDefault="00FE04B0" w:rsidP="00FE04B0">
      <w:pPr>
        <w:pStyle w:val="NoSpacing"/>
      </w:pPr>
      <w:r>
        <w:t>To:</w:t>
      </w:r>
      <w:r>
        <w:tab/>
        <w:t>Mayor Dub Pearman</w:t>
      </w:r>
    </w:p>
    <w:p w:rsidR="00FE04B0" w:rsidRDefault="00FE04B0" w:rsidP="00FE04B0">
      <w:pPr>
        <w:pStyle w:val="NoSpacing"/>
      </w:pPr>
      <w:r>
        <w:tab/>
        <w:t>Mayor Pro Tem Tracy Brady</w:t>
      </w:r>
    </w:p>
    <w:p w:rsidR="00FE04B0" w:rsidRDefault="00FE04B0" w:rsidP="00FE04B0">
      <w:pPr>
        <w:pStyle w:val="NoSpacing"/>
      </w:pPr>
      <w:r>
        <w:tab/>
        <w:t>Council Member Maurice Grover</w:t>
      </w:r>
    </w:p>
    <w:p w:rsidR="00FE04B0" w:rsidRDefault="00FE04B0" w:rsidP="00FE04B0">
      <w:pPr>
        <w:pStyle w:val="NoSpacing"/>
      </w:pPr>
      <w:r>
        <w:tab/>
        <w:t>Council Member Dale Reeder</w:t>
      </w:r>
    </w:p>
    <w:p w:rsidR="00FE04B0" w:rsidRDefault="00FE04B0" w:rsidP="00FE04B0">
      <w:pPr>
        <w:pStyle w:val="NoSpacing"/>
        <w:ind w:firstLine="720"/>
      </w:pPr>
      <w:r>
        <w:t>Council Member Matt</w:t>
      </w:r>
      <w:r w:rsidR="0082273D">
        <w:t>hew</w:t>
      </w:r>
      <w:r>
        <w:t xml:space="preserve"> Foust</w:t>
      </w:r>
    </w:p>
    <w:p w:rsidR="00FE04B0" w:rsidRDefault="00FE04B0" w:rsidP="00FE04B0">
      <w:pPr>
        <w:pStyle w:val="NoSpacing"/>
        <w:ind w:firstLine="720"/>
      </w:pPr>
    </w:p>
    <w:p w:rsidR="00FE04B0" w:rsidRDefault="00FE04B0" w:rsidP="00FE04B0">
      <w:pPr>
        <w:pStyle w:val="NoSpacing"/>
        <w:jc w:val="both"/>
      </w:pPr>
      <w:r>
        <w:t>From:</w:t>
      </w:r>
      <w:r>
        <w:tab/>
        <w:t>Harold Simmons</w:t>
      </w:r>
    </w:p>
    <w:p w:rsidR="00FE04B0" w:rsidRDefault="00FE04B0" w:rsidP="00FE04B0">
      <w:pPr>
        <w:pStyle w:val="NoSpacing"/>
        <w:jc w:val="both"/>
      </w:pPr>
      <w:r>
        <w:tab/>
        <w:t>City Manager</w:t>
      </w:r>
    </w:p>
    <w:p w:rsidR="00FE04B0" w:rsidRDefault="00FE04B0" w:rsidP="00FE04B0">
      <w:pPr>
        <w:pStyle w:val="NoSpacing"/>
        <w:jc w:val="both"/>
      </w:pPr>
    </w:p>
    <w:p w:rsidR="00FE04B0" w:rsidRDefault="00FE04B0" w:rsidP="00FE04B0">
      <w:pPr>
        <w:pStyle w:val="NoSpacing"/>
        <w:jc w:val="both"/>
      </w:pPr>
      <w:r>
        <w:t>Re:</w:t>
      </w:r>
      <w:r>
        <w:tab/>
        <w:t>2021 F/Y Budget Amendments</w:t>
      </w:r>
    </w:p>
    <w:p w:rsidR="00FE04B0" w:rsidRDefault="00FE04B0" w:rsidP="00FE04B0">
      <w:pPr>
        <w:pStyle w:val="NoSpacing"/>
        <w:jc w:val="both"/>
      </w:pPr>
    </w:p>
    <w:p w:rsidR="00FE04B0" w:rsidRDefault="00FE04B0" w:rsidP="00FE04B0">
      <w:pPr>
        <w:pStyle w:val="NoSpacing"/>
        <w:jc w:val="both"/>
      </w:pPr>
      <w:r>
        <w:t>At this time, a request is being made for the adjustments to be made to the 2021 Fiscal Year budgets as follows:  Increasing General Fund Revenues and Expenses $458,5</w:t>
      </w:r>
      <w:r w:rsidR="00743DEB">
        <w:t>95</w:t>
      </w:r>
      <w:r>
        <w:t xml:space="preserve"> and Special Revenue Funds:  Splost 5 Fund $337,122 and Impact Fees Fund $244,115.  The adjustments will assure these funds are in budgetary compliance.</w:t>
      </w:r>
    </w:p>
    <w:p w:rsidR="00FE04B0" w:rsidRDefault="00FE04B0" w:rsidP="00FE04B0">
      <w:pPr>
        <w:pStyle w:val="NoSpacing"/>
        <w:jc w:val="both"/>
      </w:pPr>
    </w:p>
    <w:p w:rsidR="00FE04B0" w:rsidRDefault="00FE04B0" w:rsidP="00FE04B0">
      <w:pPr>
        <w:pStyle w:val="NoSpacing"/>
        <w:jc w:val="both"/>
      </w:pPr>
      <w:r>
        <w:t>These adjustments are necessary to meet compliance on each department in General Fund.</w:t>
      </w:r>
    </w:p>
    <w:p w:rsidR="0082273D" w:rsidRDefault="0082273D" w:rsidP="00FE04B0">
      <w:pPr>
        <w:pStyle w:val="NoSpacing"/>
        <w:jc w:val="both"/>
      </w:pPr>
    </w:p>
    <w:p w:rsidR="0082273D" w:rsidRDefault="0082273D" w:rsidP="00FE04B0">
      <w:pPr>
        <w:pStyle w:val="NoSpacing"/>
        <w:jc w:val="both"/>
      </w:pPr>
      <w:r>
        <w:t>Major Changes: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Georgia Power- Meters Replacement Pay off- $599,000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Street Improvements $ 264,208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Police Vehicle Pay off- $458,959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Local Option Tax increase $282,044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Zoning Fees increase</w:t>
      </w:r>
      <w:bookmarkStart w:id="0" w:name="_GoBack"/>
      <w:bookmarkEnd w:id="0"/>
      <w:r>
        <w:t xml:space="preserve"> $176,595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Site Improvements $168,745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Parks &amp; Rec $190,360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Other Projects $61,514</w:t>
      </w:r>
    </w:p>
    <w:p w:rsidR="0082273D" w:rsidRDefault="0082273D" w:rsidP="0082273D">
      <w:pPr>
        <w:pStyle w:val="NoSpacing"/>
        <w:numPr>
          <w:ilvl w:val="0"/>
          <w:numId w:val="1"/>
        </w:numPr>
        <w:jc w:val="both"/>
      </w:pPr>
      <w:r>
        <w:t>Professional Fees (Code Enforcement) $125,00</w:t>
      </w:r>
    </w:p>
    <w:p w:rsidR="00FE04B0" w:rsidRDefault="00FE04B0">
      <w:r>
        <w:tab/>
      </w:r>
    </w:p>
    <w:sectPr w:rsidR="00FE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4063"/>
    <w:multiLevelType w:val="hybridMultilevel"/>
    <w:tmpl w:val="BF1A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0"/>
    <w:rsid w:val="00743DEB"/>
    <w:rsid w:val="0082273D"/>
    <w:rsid w:val="0083422B"/>
    <w:rsid w:val="00DD750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7B06"/>
  <w15:chartTrackingRefBased/>
  <w15:docId w15:val="{DDC6FB9B-1B30-4806-A5B7-9B9BD4C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Storey</dc:creator>
  <cp:keywords/>
  <dc:description/>
  <cp:lastModifiedBy>Harold Simmons</cp:lastModifiedBy>
  <cp:revision>3</cp:revision>
  <dcterms:created xsi:type="dcterms:W3CDTF">2022-02-14T19:38:00Z</dcterms:created>
  <dcterms:modified xsi:type="dcterms:W3CDTF">2022-02-16T20:53:00Z</dcterms:modified>
</cp:coreProperties>
</file>