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262A7" w14:textId="20D4840C" w:rsidR="00835DF5" w:rsidRPr="00A945D2" w:rsidRDefault="00835DF5" w:rsidP="002D7BEA">
      <w:pPr>
        <w:spacing w:after="0"/>
        <w:rPr>
          <w:rFonts w:ascii="Times New Roman" w:hAnsi="Times New Roman" w:cs="Times New Roman"/>
          <w:noProof/>
          <w:sz w:val="24"/>
          <w:szCs w:val="24"/>
        </w:rPr>
      </w:pPr>
    </w:p>
    <w:p w14:paraId="197AD6EA" w14:textId="77777777" w:rsidR="00805165" w:rsidRDefault="00805165" w:rsidP="00A945D2">
      <w:pPr>
        <w:spacing w:after="0" w:line="240" w:lineRule="auto"/>
        <w:ind w:left="720" w:hanging="720"/>
        <w:rPr>
          <w:rFonts w:ascii="Times New Roman" w:eastAsia="Times New Roman" w:hAnsi="Times New Roman" w:cs="Times New Roman"/>
          <w:sz w:val="24"/>
          <w:szCs w:val="24"/>
        </w:rPr>
      </w:pPr>
    </w:p>
    <w:p w14:paraId="72293C5E" w14:textId="77777777" w:rsidR="00805165" w:rsidRDefault="00805165" w:rsidP="00A945D2">
      <w:pPr>
        <w:spacing w:after="0" w:line="240" w:lineRule="auto"/>
        <w:ind w:left="720" w:hanging="720"/>
        <w:rPr>
          <w:rFonts w:ascii="Times New Roman" w:eastAsia="Times New Roman" w:hAnsi="Times New Roman" w:cs="Times New Roman"/>
          <w:sz w:val="24"/>
          <w:szCs w:val="24"/>
        </w:rPr>
      </w:pPr>
    </w:p>
    <w:p w14:paraId="4C36DBF7" w14:textId="18939E36" w:rsidR="00A945D2" w:rsidRPr="00A945D2" w:rsidRDefault="00A945D2" w:rsidP="00A945D2">
      <w:pPr>
        <w:spacing w:after="0" w:line="240" w:lineRule="auto"/>
        <w:ind w:left="720" w:hanging="720"/>
        <w:rPr>
          <w:rFonts w:ascii="Times New Roman" w:eastAsia="Times New Roman" w:hAnsi="Times New Roman" w:cs="Times New Roman"/>
          <w:sz w:val="24"/>
          <w:szCs w:val="24"/>
        </w:rPr>
      </w:pPr>
      <w:r w:rsidRPr="00A945D2">
        <w:rPr>
          <w:rFonts w:ascii="Times New Roman" w:eastAsia="Times New Roman" w:hAnsi="Times New Roman" w:cs="Times New Roman"/>
          <w:sz w:val="24"/>
          <w:szCs w:val="24"/>
        </w:rPr>
        <w:t xml:space="preserve">To:      Honorable Mayor Dub </w:t>
      </w:r>
      <w:proofErr w:type="spellStart"/>
      <w:r w:rsidRPr="00A945D2">
        <w:rPr>
          <w:rFonts w:ascii="Times New Roman" w:eastAsia="Times New Roman" w:hAnsi="Times New Roman" w:cs="Times New Roman"/>
          <w:sz w:val="24"/>
          <w:szCs w:val="24"/>
        </w:rPr>
        <w:t>Pearman</w:t>
      </w:r>
      <w:proofErr w:type="spellEnd"/>
      <w:r w:rsidRPr="00A945D2">
        <w:rPr>
          <w:rFonts w:ascii="Times New Roman" w:eastAsia="Times New Roman" w:hAnsi="Times New Roman" w:cs="Times New Roman"/>
          <w:sz w:val="24"/>
          <w:szCs w:val="24"/>
        </w:rPr>
        <w:t xml:space="preserve"> and Members of the City of Senoia Council</w:t>
      </w:r>
    </w:p>
    <w:p w14:paraId="6FA16DD7" w14:textId="77777777" w:rsidR="00A945D2" w:rsidRPr="00A945D2" w:rsidRDefault="00A945D2" w:rsidP="00A945D2">
      <w:pPr>
        <w:spacing w:after="0" w:line="240" w:lineRule="auto"/>
        <w:ind w:left="720"/>
        <w:rPr>
          <w:rFonts w:ascii="Times New Roman" w:eastAsia="Times New Roman" w:hAnsi="Times New Roman" w:cs="Times New Roman"/>
          <w:sz w:val="24"/>
          <w:szCs w:val="24"/>
        </w:rPr>
      </w:pPr>
      <w:r w:rsidRPr="00A945D2">
        <w:rPr>
          <w:rFonts w:ascii="Times New Roman" w:eastAsia="Times New Roman" w:hAnsi="Times New Roman" w:cs="Times New Roman"/>
          <w:sz w:val="24"/>
          <w:szCs w:val="24"/>
        </w:rPr>
        <w:t>Harold Simmons, Township Manager</w:t>
      </w:r>
    </w:p>
    <w:p w14:paraId="1EFFCC84" w14:textId="77777777" w:rsidR="00A945D2" w:rsidRPr="00A945D2" w:rsidRDefault="00A945D2" w:rsidP="00A945D2">
      <w:pPr>
        <w:spacing w:after="0" w:line="240" w:lineRule="auto"/>
        <w:ind w:left="720" w:hanging="720"/>
        <w:rPr>
          <w:rFonts w:ascii="Times New Roman" w:eastAsia="Times New Roman" w:hAnsi="Times New Roman" w:cs="Times New Roman"/>
          <w:sz w:val="24"/>
          <w:szCs w:val="24"/>
        </w:rPr>
      </w:pPr>
      <w:r w:rsidRPr="00A945D2">
        <w:rPr>
          <w:rFonts w:ascii="Times New Roman" w:eastAsia="Times New Roman" w:hAnsi="Times New Roman" w:cs="Times New Roman"/>
          <w:sz w:val="24"/>
          <w:szCs w:val="24"/>
        </w:rPr>
        <w:t xml:space="preserve">From:  Amanda L. Jensen, AICP, CFM, </w:t>
      </w:r>
      <w:proofErr w:type="gramStart"/>
      <w:r w:rsidRPr="00A945D2">
        <w:rPr>
          <w:rFonts w:ascii="Times New Roman" w:eastAsia="Times New Roman" w:hAnsi="Times New Roman" w:cs="Times New Roman"/>
          <w:sz w:val="24"/>
          <w:szCs w:val="24"/>
        </w:rPr>
        <w:t>Community</w:t>
      </w:r>
      <w:proofErr w:type="gramEnd"/>
      <w:r w:rsidRPr="00A945D2">
        <w:rPr>
          <w:rFonts w:ascii="Times New Roman" w:eastAsia="Times New Roman" w:hAnsi="Times New Roman" w:cs="Times New Roman"/>
          <w:sz w:val="24"/>
          <w:szCs w:val="24"/>
        </w:rPr>
        <w:t xml:space="preserve"> Development Director</w:t>
      </w:r>
    </w:p>
    <w:p w14:paraId="56559DB9" w14:textId="77777777" w:rsidR="00A945D2" w:rsidRPr="00A945D2" w:rsidRDefault="00A945D2" w:rsidP="00A945D2">
      <w:pPr>
        <w:spacing w:after="0" w:line="240" w:lineRule="auto"/>
        <w:ind w:left="720" w:hanging="720"/>
        <w:rPr>
          <w:rFonts w:ascii="Times New Roman" w:eastAsia="Times New Roman" w:hAnsi="Times New Roman" w:cs="Times New Roman"/>
          <w:sz w:val="24"/>
          <w:szCs w:val="24"/>
        </w:rPr>
      </w:pPr>
      <w:r w:rsidRPr="00A945D2">
        <w:rPr>
          <w:rFonts w:ascii="Times New Roman" w:eastAsia="Times New Roman" w:hAnsi="Times New Roman" w:cs="Times New Roman"/>
          <w:sz w:val="24"/>
          <w:szCs w:val="24"/>
        </w:rPr>
        <w:t>Date:   July 29, 2024</w:t>
      </w:r>
    </w:p>
    <w:p w14:paraId="2D909DC5" w14:textId="3816A2F1" w:rsidR="00A945D2" w:rsidRPr="00A945D2" w:rsidRDefault="00A945D2" w:rsidP="00A945D2">
      <w:pPr>
        <w:spacing w:after="0" w:line="240" w:lineRule="auto"/>
        <w:ind w:left="720" w:hanging="720"/>
        <w:rPr>
          <w:rFonts w:ascii="Times New Roman" w:eastAsia="Times New Roman" w:hAnsi="Times New Roman" w:cs="Times New Roman"/>
          <w:sz w:val="24"/>
          <w:szCs w:val="24"/>
        </w:rPr>
      </w:pPr>
      <w:r w:rsidRPr="00A945D2">
        <w:rPr>
          <w:rFonts w:ascii="Times New Roman" w:eastAsia="Times New Roman" w:hAnsi="Times New Roman" w:cs="Times New Roman"/>
          <w:sz w:val="24"/>
          <w:szCs w:val="24"/>
        </w:rPr>
        <w:t xml:space="preserve">Re:      </w:t>
      </w:r>
      <w:r>
        <w:rPr>
          <w:rFonts w:ascii="Times New Roman" w:eastAsia="Times New Roman" w:hAnsi="Times New Roman" w:cs="Times New Roman"/>
          <w:sz w:val="24"/>
          <w:szCs w:val="24"/>
        </w:rPr>
        <w:t>Keg Creek Phase 2B – Plat Amendment</w:t>
      </w:r>
    </w:p>
    <w:p w14:paraId="6711626C" w14:textId="32FDD3EE" w:rsidR="00E22E6B" w:rsidRDefault="00E22E6B" w:rsidP="00805165">
      <w:pPr>
        <w:pBdr>
          <w:top w:val="single" w:sz="4" w:space="1" w:color="auto"/>
        </w:pBdr>
        <w:spacing w:after="0"/>
        <w:rPr>
          <w:rFonts w:ascii="Times New Roman" w:hAnsi="Times New Roman" w:cs="Times New Roman"/>
          <w:noProof/>
          <w:sz w:val="24"/>
          <w:szCs w:val="24"/>
        </w:rPr>
      </w:pPr>
    </w:p>
    <w:p w14:paraId="4E11F4F7" w14:textId="02889A53" w:rsidR="006F1834" w:rsidRPr="00A945D2" w:rsidRDefault="00835DF5" w:rsidP="002D7BEA">
      <w:pPr>
        <w:spacing w:after="0"/>
        <w:rPr>
          <w:rFonts w:ascii="Times New Roman" w:hAnsi="Times New Roman" w:cs="Times New Roman"/>
          <w:noProof/>
          <w:sz w:val="24"/>
          <w:szCs w:val="24"/>
        </w:rPr>
      </w:pPr>
      <w:r w:rsidRPr="00A945D2">
        <w:rPr>
          <w:rFonts w:ascii="Times New Roman" w:hAnsi="Times New Roman" w:cs="Times New Roman"/>
          <w:noProof/>
          <w:sz w:val="24"/>
          <w:szCs w:val="24"/>
        </w:rPr>
        <w:t xml:space="preserve">The applicant </w:t>
      </w:r>
      <w:r w:rsidR="008F4E79" w:rsidRPr="00A945D2">
        <w:rPr>
          <w:rFonts w:ascii="Times New Roman" w:hAnsi="Times New Roman" w:cs="Times New Roman"/>
          <w:noProof/>
          <w:sz w:val="24"/>
          <w:szCs w:val="24"/>
        </w:rPr>
        <w:t xml:space="preserve">has submitted a </w:t>
      </w:r>
      <w:r w:rsidR="00A945D2">
        <w:rPr>
          <w:rFonts w:ascii="Times New Roman" w:hAnsi="Times New Roman" w:cs="Times New Roman"/>
          <w:noProof/>
          <w:sz w:val="24"/>
          <w:szCs w:val="24"/>
        </w:rPr>
        <w:t xml:space="preserve">plat amendment </w:t>
      </w:r>
      <w:r w:rsidR="008F4E79" w:rsidRPr="00A945D2">
        <w:rPr>
          <w:rFonts w:ascii="Times New Roman" w:hAnsi="Times New Roman" w:cs="Times New Roman"/>
          <w:noProof/>
          <w:sz w:val="24"/>
          <w:szCs w:val="24"/>
        </w:rPr>
        <w:t xml:space="preserve">application </w:t>
      </w:r>
      <w:r w:rsidR="0033379B" w:rsidRPr="00A945D2">
        <w:rPr>
          <w:rFonts w:ascii="Times New Roman" w:hAnsi="Times New Roman" w:cs="Times New Roman"/>
          <w:noProof/>
          <w:sz w:val="24"/>
          <w:szCs w:val="24"/>
        </w:rPr>
        <w:t xml:space="preserve">to </w:t>
      </w:r>
      <w:r w:rsidR="00A945D2">
        <w:rPr>
          <w:rFonts w:ascii="Times New Roman" w:hAnsi="Times New Roman" w:cs="Times New Roman"/>
          <w:noProof/>
          <w:sz w:val="24"/>
          <w:szCs w:val="24"/>
        </w:rPr>
        <w:t xml:space="preserve">shift the rear lot line of lot 108 fifteen (15) feet </w:t>
      </w:r>
      <w:r w:rsidR="00E47F53">
        <w:rPr>
          <w:rFonts w:ascii="Times New Roman" w:hAnsi="Times New Roman" w:cs="Times New Roman"/>
          <w:noProof/>
          <w:sz w:val="24"/>
          <w:szCs w:val="24"/>
        </w:rPr>
        <w:t>to provide a larger backyard.</w:t>
      </w:r>
      <w:r w:rsidR="008F4E79" w:rsidRPr="00A945D2">
        <w:rPr>
          <w:rFonts w:ascii="Times New Roman" w:hAnsi="Times New Roman" w:cs="Times New Roman"/>
          <w:noProof/>
          <w:sz w:val="24"/>
          <w:szCs w:val="24"/>
        </w:rPr>
        <w:t xml:space="preserve"> </w:t>
      </w:r>
    </w:p>
    <w:p w14:paraId="3566314D" w14:textId="2C7E1B29" w:rsidR="0033379B" w:rsidRPr="00A945D2" w:rsidRDefault="0033379B" w:rsidP="002D7BEA">
      <w:pPr>
        <w:spacing w:after="0"/>
        <w:rPr>
          <w:rFonts w:ascii="Times New Roman" w:hAnsi="Times New Roman" w:cs="Times New Roman"/>
          <w:noProof/>
          <w:sz w:val="24"/>
          <w:szCs w:val="24"/>
        </w:rPr>
      </w:pPr>
    </w:p>
    <w:p w14:paraId="7CE4B29B" w14:textId="00BA9650" w:rsidR="0033379B" w:rsidRPr="00A945D2" w:rsidRDefault="0033379B" w:rsidP="002D7BEA">
      <w:pPr>
        <w:spacing w:after="0"/>
        <w:rPr>
          <w:rFonts w:ascii="Times New Roman" w:hAnsi="Times New Roman" w:cs="Times New Roman"/>
          <w:noProof/>
          <w:sz w:val="24"/>
          <w:szCs w:val="24"/>
        </w:rPr>
      </w:pPr>
      <w:r w:rsidRPr="00A945D2">
        <w:rPr>
          <w:rFonts w:ascii="Times New Roman" w:hAnsi="Times New Roman" w:cs="Times New Roman"/>
          <w:noProof/>
          <w:sz w:val="24"/>
          <w:szCs w:val="24"/>
        </w:rPr>
        <w:t>Background:</w:t>
      </w:r>
    </w:p>
    <w:p w14:paraId="112525C6" w14:textId="0FC9E452" w:rsidR="0033379B" w:rsidRPr="00A945D2" w:rsidRDefault="0033379B" w:rsidP="002D7BEA">
      <w:pPr>
        <w:spacing w:after="0"/>
        <w:rPr>
          <w:rFonts w:ascii="Times New Roman" w:hAnsi="Times New Roman" w:cs="Times New Roman"/>
          <w:noProof/>
          <w:sz w:val="24"/>
          <w:szCs w:val="24"/>
        </w:rPr>
      </w:pPr>
    </w:p>
    <w:p w14:paraId="7EB11051" w14:textId="5E7E896C" w:rsidR="009A00BA" w:rsidRPr="00A945D2" w:rsidRDefault="00E47F53" w:rsidP="002D7BEA">
      <w:pPr>
        <w:spacing w:after="0"/>
        <w:rPr>
          <w:rFonts w:ascii="Times New Roman" w:hAnsi="Times New Roman" w:cs="Times New Roman"/>
          <w:noProof/>
          <w:sz w:val="24"/>
          <w:szCs w:val="24"/>
        </w:rPr>
      </w:pPr>
      <w:r>
        <w:rPr>
          <w:rFonts w:ascii="Times New Roman" w:hAnsi="Times New Roman" w:cs="Times New Roman"/>
          <w:noProof/>
          <w:sz w:val="24"/>
          <w:szCs w:val="24"/>
        </w:rPr>
        <w:t>Co-a</w:t>
      </w:r>
      <w:r w:rsidR="00C07BB3" w:rsidRPr="00A945D2">
        <w:rPr>
          <w:rFonts w:ascii="Times New Roman" w:hAnsi="Times New Roman" w:cs="Times New Roman"/>
          <w:noProof/>
          <w:sz w:val="24"/>
          <w:szCs w:val="24"/>
        </w:rPr>
        <w:t>pplicant</w:t>
      </w:r>
      <w:r>
        <w:rPr>
          <w:rFonts w:ascii="Times New Roman" w:hAnsi="Times New Roman" w:cs="Times New Roman"/>
          <w:noProof/>
          <w:sz w:val="24"/>
          <w:szCs w:val="24"/>
        </w:rPr>
        <w:t xml:space="preserve">s are the developer, Keg Creek LLC, and builder, Dague Communities Inc. </w:t>
      </w:r>
      <w:r w:rsidR="00C07BB3" w:rsidRPr="00A945D2">
        <w:rPr>
          <w:rFonts w:ascii="Times New Roman" w:hAnsi="Times New Roman" w:cs="Times New Roman"/>
          <w:noProof/>
          <w:sz w:val="24"/>
          <w:szCs w:val="24"/>
        </w:rPr>
        <w:t xml:space="preserve"> </w:t>
      </w:r>
      <w:r>
        <w:rPr>
          <w:rFonts w:ascii="Times New Roman" w:hAnsi="Times New Roman" w:cs="Times New Roman"/>
          <w:noProof/>
          <w:sz w:val="24"/>
          <w:szCs w:val="24"/>
        </w:rPr>
        <w:t>Lot 108 is known as 440 Werner Way and backs on HOA maintained open space that is approximately seventy (70) feet wide. There is another resid</w:t>
      </w:r>
      <w:r w:rsidR="003A6829">
        <w:rPr>
          <w:rFonts w:ascii="Times New Roman" w:hAnsi="Times New Roman" w:cs="Times New Roman"/>
          <w:noProof/>
          <w:sz w:val="24"/>
          <w:szCs w:val="24"/>
        </w:rPr>
        <w:t>e</w:t>
      </w:r>
      <w:r>
        <w:rPr>
          <w:rFonts w:ascii="Times New Roman" w:hAnsi="Times New Roman" w:cs="Times New Roman"/>
          <w:noProof/>
          <w:sz w:val="24"/>
          <w:szCs w:val="24"/>
        </w:rPr>
        <w:t>ntial lot on the other side of the open space</w:t>
      </w:r>
      <w:r w:rsidR="003A6829">
        <w:rPr>
          <w:rFonts w:ascii="Times New Roman" w:hAnsi="Times New Roman" w:cs="Times New Roman"/>
          <w:noProof/>
          <w:sz w:val="24"/>
          <w:szCs w:val="24"/>
        </w:rPr>
        <w:t xml:space="preserve">. </w:t>
      </w:r>
    </w:p>
    <w:p w14:paraId="5073977A" w14:textId="77777777" w:rsidR="009A00BA" w:rsidRPr="00A945D2" w:rsidRDefault="009A00BA" w:rsidP="002D7BEA">
      <w:pPr>
        <w:spacing w:after="0"/>
        <w:rPr>
          <w:rFonts w:ascii="Times New Roman" w:hAnsi="Times New Roman" w:cs="Times New Roman"/>
          <w:noProof/>
          <w:sz w:val="24"/>
          <w:szCs w:val="24"/>
        </w:rPr>
      </w:pPr>
    </w:p>
    <w:p w14:paraId="1CA71480" w14:textId="38D3021A" w:rsidR="00C01459" w:rsidRPr="00A945D2" w:rsidRDefault="00C01459" w:rsidP="002D7BEA">
      <w:pPr>
        <w:spacing w:after="0"/>
        <w:rPr>
          <w:rFonts w:ascii="Times New Roman" w:hAnsi="Times New Roman" w:cs="Times New Roman"/>
          <w:noProof/>
          <w:sz w:val="24"/>
          <w:szCs w:val="24"/>
        </w:rPr>
      </w:pPr>
      <w:r w:rsidRPr="00A945D2">
        <w:rPr>
          <w:rFonts w:ascii="Times New Roman" w:hAnsi="Times New Roman" w:cs="Times New Roman"/>
          <w:noProof/>
          <w:sz w:val="24"/>
          <w:szCs w:val="24"/>
        </w:rPr>
        <w:t>Applicant</w:t>
      </w:r>
      <w:r w:rsidR="003A6829">
        <w:rPr>
          <w:rFonts w:ascii="Times New Roman" w:hAnsi="Times New Roman" w:cs="Times New Roman"/>
          <w:noProof/>
          <w:sz w:val="24"/>
          <w:szCs w:val="24"/>
        </w:rPr>
        <w:t>s</w:t>
      </w:r>
      <w:r w:rsidRPr="00A945D2">
        <w:rPr>
          <w:rFonts w:ascii="Times New Roman" w:hAnsi="Times New Roman" w:cs="Times New Roman"/>
          <w:noProof/>
          <w:sz w:val="24"/>
          <w:szCs w:val="24"/>
        </w:rPr>
        <w:t xml:space="preserve"> ha</w:t>
      </w:r>
      <w:r w:rsidR="003A6829">
        <w:rPr>
          <w:rFonts w:ascii="Times New Roman" w:hAnsi="Times New Roman" w:cs="Times New Roman"/>
          <w:noProof/>
          <w:sz w:val="24"/>
          <w:szCs w:val="24"/>
        </w:rPr>
        <w:t xml:space="preserve">ve </w:t>
      </w:r>
      <w:r w:rsidRPr="00A945D2">
        <w:rPr>
          <w:rFonts w:ascii="Times New Roman" w:hAnsi="Times New Roman" w:cs="Times New Roman"/>
          <w:noProof/>
          <w:sz w:val="24"/>
          <w:szCs w:val="24"/>
        </w:rPr>
        <w:t xml:space="preserve">requested to </w:t>
      </w:r>
      <w:r w:rsidR="003A6829">
        <w:rPr>
          <w:rFonts w:ascii="Times New Roman" w:hAnsi="Times New Roman" w:cs="Times New Roman"/>
          <w:noProof/>
          <w:sz w:val="24"/>
          <w:szCs w:val="24"/>
        </w:rPr>
        <w:t xml:space="preserve">shift the rear lot line fifteen (15) feet to the northwest to increase the backyard of Lot 108. This would reduce the distance between backyards from approximately 70 feet to approximately 55 feet along this lot. </w:t>
      </w:r>
      <w:r w:rsidR="003A6829">
        <w:rPr>
          <w:rFonts w:ascii="Times New Roman" w:eastAsia="Times New Roman" w:hAnsi="Times New Roman" w:cs="Times New Roman"/>
          <w:bCs/>
          <w:spacing w:val="-5"/>
          <w:sz w:val="24"/>
          <w:szCs w:val="24"/>
        </w:rPr>
        <w:t>This change will reduce the open space in this Phase from 12.57 acres to 12.55 acres, which meets City requirements. No zoning issues are created with this revision.</w:t>
      </w:r>
    </w:p>
    <w:p w14:paraId="62410F96" w14:textId="74FFD989" w:rsidR="006F4472" w:rsidRPr="00A945D2" w:rsidRDefault="006F4472" w:rsidP="002D7BEA">
      <w:pPr>
        <w:spacing w:after="0"/>
        <w:rPr>
          <w:rFonts w:ascii="Times New Roman" w:hAnsi="Times New Roman" w:cs="Times New Roman"/>
          <w:noProof/>
          <w:sz w:val="24"/>
          <w:szCs w:val="24"/>
        </w:rPr>
      </w:pPr>
    </w:p>
    <w:p w14:paraId="4331D789" w14:textId="6A266D8C" w:rsidR="00235121" w:rsidRPr="00A945D2" w:rsidRDefault="00235121" w:rsidP="002D7BEA">
      <w:pPr>
        <w:spacing w:after="0"/>
        <w:rPr>
          <w:rFonts w:ascii="Times New Roman" w:hAnsi="Times New Roman" w:cs="Times New Roman"/>
          <w:noProof/>
          <w:sz w:val="24"/>
          <w:szCs w:val="24"/>
        </w:rPr>
      </w:pPr>
    </w:p>
    <w:p w14:paraId="24BF6D30" w14:textId="5ECC8A5A" w:rsidR="00235121" w:rsidRPr="00A945D2" w:rsidRDefault="00235121" w:rsidP="002D7BEA">
      <w:pPr>
        <w:spacing w:after="0"/>
        <w:rPr>
          <w:rFonts w:ascii="Times New Roman" w:hAnsi="Times New Roman" w:cs="Times New Roman"/>
          <w:noProof/>
          <w:sz w:val="24"/>
          <w:szCs w:val="24"/>
        </w:rPr>
      </w:pPr>
    </w:p>
    <w:p w14:paraId="67E47636" w14:textId="77777777" w:rsidR="00235121" w:rsidRPr="00A945D2" w:rsidRDefault="00235121" w:rsidP="002D7BEA">
      <w:pPr>
        <w:spacing w:after="0"/>
        <w:rPr>
          <w:rFonts w:ascii="Times New Roman" w:hAnsi="Times New Roman" w:cs="Times New Roman"/>
          <w:noProof/>
          <w:sz w:val="24"/>
          <w:szCs w:val="24"/>
        </w:rPr>
      </w:pPr>
    </w:p>
    <w:p w14:paraId="720B163B" w14:textId="2E60C933" w:rsidR="00175650" w:rsidRPr="00A945D2" w:rsidRDefault="00175650" w:rsidP="002D7BEA">
      <w:pPr>
        <w:spacing w:after="0"/>
        <w:rPr>
          <w:rFonts w:ascii="Times New Roman" w:hAnsi="Times New Roman" w:cs="Times New Roman"/>
          <w:noProof/>
          <w:sz w:val="24"/>
          <w:szCs w:val="24"/>
        </w:rPr>
      </w:pPr>
    </w:p>
    <w:p w14:paraId="5213756E" w14:textId="0DA5E0FB" w:rsidR="00175650" w:rsidRPr="00A945D2" w:rsidRDefault="00175650" w:rsidP="002D7BEA">
      <w:pPr>
        <w:spacing w:after="0"/>
        <w:rPr>
          <w:rFonts w:ascii="Times New Roman" w:hAnsi="Times New Roman" w:cs="Times New Roman"/>
          <w:noProof/>
          <w:sz w:val="24"/>
          <w:szCs w:val="24"/>
        </w:rPr>
      </w:pPr>
    </w:p>
    <w:p w14:paraId="691C2803" w14:textId="7837F6B8" w:rsidR="00175650" w:rsidRPr="00A945D2" w:rsidRDefault="00175650" w:rsidP="002D7BEA">
      <w:pPr>
        <w:spacing w:after="0"/>
        <w:rPr>
          <w:rFonts w:ascii="Times New Roman" w:hAnsi="Times New Roman" w:cs="Times New Roman"/>
          <w:noProof/>
          <w:sz w:val="24"/>
          <w:szCs w:val="24"/>
        </w:rPr>
      </w:pPr>
    </w:p>
    <w:p w14:paraId="1600E5CF" w14:textId="3B7CFE81" w:rsidR="00175650" w:rsidRPr="00A945D2" w:rsidRDefault="00175650" w:rsidP="002D7BEA">
      <w:pPr>
        <w:spacing w:after="0"/>
        <w:rPr>
          <w:rFonts w:ascii="Times New Roman" w:hAnsi="Times New Roman" w:cs="Times New Roman"/>
          <w:noProof/>
          <w:sz w:val="24"/>
          <w:szCs w:val="24"/>
        </w:rPr>
      </w:pPr>
    </w:p>
    <w:p w14:paraId="453C7F91" w14:textId="3CF6BC50" w:rsidR="00175650" w:rsidRPr="00A945D2" w:rsidRDefault="00175650" w:rsidP="002D7BEA">
      <w:pPr>
        <w:spacing w:after="0"/>
        <w:rPr>
          <w:rFonts w:ascii="Times New Roman" w:hAnsi="Times New Roman" w:cs="Times New Roman"/>
          <w:noProof/>
          <w:sz w:val="24"/>
          <w:szCs w:val="24"/>
        </w:rPr>
      </w:pPr>
    </w:p>
    <w:p w14:paraId="60A30C59" w14:textId="6A1D9084" w:rsidR="00175650" w:rsidRPr="00A945D2" w:rsidRDefault="00175650" w:rsidP="002D7BEA">
      <w:pPr>
        <w:spacing w:after="0"/>
        <w:rPr>
          <w:rFonts w:ascii="Times New Roman" w:hAnsi="Times New Roman" w:cs="Times New Roman"/>
          <w:noProof/>
          <w:sz w:val="24"/>
          <w:szCs w:val="24"/>
        </w:rPr>
      </w:pPr>
    </w:p>
    <w:p w14:paraId="0B3DFE29" w14:textId="644C1514" w:rsidR="00175650" w:rsidRPr="00A945D2" w:rsidRDefault="00175650" w:rsidP="002D7BEA">
      <w:pPr>
        <w:spacing w:after="0"/>
        <w:rPr>
          <w:rFonts w:ascii="Times New Roman" w:hAnsi="Times New Roman" w:cs="Times New Roman"/>
          <w:noProof/>
          <w:sz w:val="24"/>
          <w:szCs w:val="24"/>
        </w:rPr>
      </w:pPr>
    </w:p>
    <w:p w14:paraId="55D18438" w14:textId="61CA3E05" w:rsidR="00175650" w:rsidRPr="00A945D2" w:rsidRDefault="00175650" w:rsidP="002D7BEA">
      <w:pPr>
        <w:spacing w:after="0"/>
        <w:rPr>
          <w:rFonts w:ascii="Times New Roman" w:hAnsi="Times New Roman" w:cs="Times New Roman"/>
          <w:noProof/>
          <w:sz w:val="24"/>
          <w:szCs w:val="24"/>
        </w:rPr>
      </w:pPr>
    </w:p>
    <w:p w14:paraId="26BA3250" w14:textId="50290180" w:rsidR="00175650" w:rsidRPr="00A945D2" w:rsidRDefault="00175650" w:rsidP="002D7BEA">
      <w:pPr>
        <w:spacing w:after="0"/>
        <w:rPr>
          <w:rFonts w:ascii="Times New Roman" w:hAnsi="Times New Roman" w:cs="Times New Roman"/>
          <w:noProof/>
          <w:sz w:val="24"/>
          <w:szCs w:val="24"/>
        </w:rPr>
      </w:pPr>
    </w:p>
    <w:p w14:paraId="32C1BA2A" w14:textId="7F7A6706" w:rsidR="00175650" w:rsidRPr="00A945D2" w:rsidRDefault="00175650" w:rsidP="002D7BEA">
      <w:pPr>
        <w:spacing w:after="0"/>
        <w:rPr>
          <w:rFonts w:ascii="Times New Roman" w:hAnsi="Times New Roman" w:cs="Times New Roman"/>
          <w:noProof/>
          <w:sz w:val="24"/>
          <w:szCs w:val="24"/>
        </w:rPr>
      </w:pPr>
    </w:p>
    <w:p w14:paraId="0DFEDDCF" w14:textId="4E05754C" w:rsidR="005875BC" w:rsidRPr="00A945D2" w:rsidRDefault="005875BC" w:rsidP="002D7BEA">
      <w:pPr>
        <w:spacing w:after="0"/>
        <w:rPr>
          <w:rFonts w:ascii="Times New Roman" w:hAnsi="Times New Roman" w:cs="Times New Roman"/>
          <w:noProof/>
          <w:sz w:val="24"/>
          <w:szCs w:val="24"/>
        </w:rPr>
      </w:pPr>
    </w:p>
    <w:p w14:paraId="004C9F25" w14:textId="6A4AA6E4" w:rsidR="005875BC" w:rsidRPr="00A945D2" w:rsidRDefault="005875BC" w:rsidP="002D7BEA">
      <w:pPr>
        <w:spacing w:after="0"/>
        <w:rPr>
          <w:rFonts w:ascii="Times New Roman" w:hAnsi="Times New Roman" w:cs="Times New Roman"/>
          <w:noProof/>
          <w:sz w:val="24"/>
          <w:szCs w:val="24"/>
        </w:rPr>
      </w:pPr>
    </w:p>
    <w:p w14:paraId="43724C53" w14:textId="6F14E675" w:rsidR="005875BC" w:rsidRPr="00A945D2" w:rsidRDefault="005875BC" w:rsidP="002D7BEA">
      <w:pPr>
        <w:spacing w:after="0"/>
        <w:rPr>
          <w:rFonts w:ascii="Times New Roman" w:hAnsi="Times New Roman" w:cs="Times New Roman"/>
          <w:noProof/>
          <w:sz w:val="24"/>
          <w:szCs w:val="24"/>
        </w:rPr>
      </w:pPr>
    </w:p>
    <w:p w14:paraId="407C42A7" w14:textId="440A2588" w:rsidR="005875BC" w:rsidRPr="00A945D2" w:rsidRDefault="005875BC" w:rsidP="002D7BEA">
      <w:pPr>
        <w:spacing w:after="0"/>
        <w:rPr>
          <w:rFonts w:ascii="Times New Roman" w:hAnsi="Times New Roman" w:cs="Times New Roman"/>
          <w:noProof/>
          <w:sz w:val="24"/>
          <w:szCs w:val="24"/>
        </w:rPr>
      </w:pPr>
    </w:p>
    <w:p w14:paraId="3047A31C" w14:textId="77777777" w:rsidR="005875BC" w:rsidRPr="00A945D2" w:rsidRDefault="005875BC" w:rsidP="002D7BEA">
      <w:pPr>
        <w:spacing w:after="0"/>
        <w:rPr>
          <w:rFonts w:ascii="Times New Roman" w:hAnsi="Times New Roman" w:cs="Times New Roman"/>
          <w:noProof/>
          <w:sz w:val="24"/>
          <w:szCs w:val="24"/>
        </w:rPr>
      </w:pPr>
    </w:p>
    <w:p w14:paraId="6104171B" w14:textId="77777777" w:rsidR="005875BC" w:rsidRPr="00A945D2" w:rsidRDefault="005875BC" w:rsidP="002D7BEA">
      <w:pPr>
        <w:spacing w:after="0"/>
        <w:rPr>
          <w:rFonts w:ascii="Times New Roman" w:hAnsi="Times New Roman" w:cs="Times New Roman"/>
          <w:noProof/>
          <w:sz w:val="24"/>
          <w:szCs w:val="24"/>
        </w:rPr>
      </w:pPr>
    </w:p>
    <w:p w14:paraId="0218FB36" w14:textId="7B8CB95B" w:rsidR="005875BC" w:rsidRPr="00A945D2" w:rsidRDefault="00805165" w:rsidP="002D7BEA">
      <w:pPr>
        <w:spacing w:after="0"/>
        <w:rPr>
          <w:rFonts w:ascii="Times New Roman" w:hAnsi="Times New Roman" w:cs="Times New Roman"/>
          <w:noProof/>
          <w:sz w:val="24"/>
          <w:szCs w:val="24"/>
        </w:rPr>
      </w:pPr>
      <w:r>
        <w:rPr>
          <w:noProof/>
        </w:rPr>
        <w:drawing>
          <wp:inline distT="0" distB="0" distL="0" distR="0" wp14:anchorId="48D124D5" wp14:editId="4DEC65BB">
            <wp:extent cx="5943600" cy="6116653"/>
            <wp:effectExtent l="0" t="0" r="0" b="0"/>
            <wp:docPr id="4" name="Picture 4" descr="C:\Users\local_ajensen\INetCache\Content.Word\Screenshot 2024-07-29 14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ajensen\INetCache\Content.Word\Screenshot 2024-07-29 14453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116653"/>
                    </a:xfrm>
                    <a:prstGeom prst="rect">
                      <a:avLst/>
                    </a:prstGeom>
                    <a:noFill/>
                    <a:ln>
                      <a:noFill/>
                    </a:ln>
                  </pic:spPr>
                </pic:pic>
              </a:graphicData>
            </a:graphic>
          </wp:inline>
        </w:drawing>
      </w:r>
    </w:p>
    <w:p w14:paraId="620E4F04" w14:textId="59FA2877" w:rsidR="005875BC" w:rsidRPr="00A945D2" w:rsidRDefault="005875BC" w:rsidP="002D7BEA">
      <w:pPr>
        <w:spacing w:after="0"/>
        <w:rPr>
          <w:rFonts w:ascii="Times New Roman" w:hAnsi="Times New Roman" w:cs="Times New Roman"/>
          <w:noProof/>
          <w:sz w:val="24"/>
          <w:szCs w:val="24"/>
        </w:rPr>
      </w:pPr>
    </w:p>
    <w:p w14:paraId="6CEF392A" w14:textId="6DF19B00" w:rsidR="005875BC" w:rsidRPr="00A945D2" w:rsidRDefault="00805165" w:rsidP="002D7BEA">
      <w:pPr>
        <w:spacing w:after="0"/>
        <w:rPr>
          <w:rFonts w:ascii="Times New Roman" w:hAnsi="Times New Roman" w:cs="Times New Roman"/>
          <w:noProof/>
          <w:sz w:val="24"/>
          <w:szCs w:val="24"/>
        </w:rPr>
      </w:pPr>
      <w:r>
        <w:rPr>
          <w:rFonts w:ascii="Times New Roman" w:hAnsi="Times New Roman" w:cs="Times New Roman"/>
          <w:noProof/>
          <w:sz w:val="24"/>
          <w:szCs w:val="24"/>
        </w:rPr>
        <w:t xml:space="preserve">The parcel highlighted in blue is the parcel in question. The remainder of the lots will remain as originally platted and shown here. </w:t>
      </w:r>
    </w:p>
    <w:p w14:paraId="7970A918" w14:textId="7213E45E" w:rsidR="005875BC" w:rsidRPr="00A945D2" w:rsidRDefault="005875BC" w:rsidP="002D7BEA">
      <w:pPr>
        <w:spacing w:after="0"/>
        <w:rPr>
          <w:rFonts w:ascii="Times New Roman" w:hAnsi="Times New Roman" w:cs="Times New Roman"/>
          <w:noProof/>
          <w:sz w:val="24"/>
          <w:szCs w:val="24"/>
        </w:rPr>
      </w:pPr>
    </w:p>
    <w:p w14:paraId="002CE4A9" w14:textId="554CDA45" w:rsidR="005875BC" w:rsidRPr="00A945D2" w:rsidRDefault="005875BC" w:rsidP="002D7BEA">
      <w:pPr>
        <w:spacing w:after="0"/>
        <w:rPr>
          <w:rFonts w:ascii="Times New Roman" w:hAnsi="Times New Roman" w:cs="Times New Roman"/>
          <w:noProof/>
          <w:sz w:val="24"/>
          <w:szCs w:val="24"/>
        </w:rPr>
      </w:pPr>
    </w:p>
    <w:p w14:paraId="005E6FB9" w14:textId="41F0C83A" w:rsidR="005875BC" w:rsidRPr="00A945D2" w:rsidRDefault="005875BC" w:rsidP="002D7BEA">
      <w:pPr>
        <w:spacing w:after="0"/>
        <w:rPr>
          <w:rFonts w:ascii="Times New Roman" w:hAnsi="Times New Roman" w:cs="Times New Roman"/>
          <w:noProof/>
          <w:sz w:val="24"/>
          <w:szCs w:val="24"/>
        </w:rPr>
      </w:pPr>
    </w:p>
    <w:p w14:paraId="4D3E1F81" w14:textId="634B7632" w:rsidR="005875BC" w:rsidRPr="00A945D2" w:rsidRDefault="005875BC" w:rsidP="002D7BEA">
      <w:pPr>
        <w:spacing w:after="0"/>
        <w:rPr>
          <w:rFonts w:ascii="Times New Roman" w:hAnsi="Times New Roman" w:cs="Times New Roman"/>
          <w:noProof/>
          <w:sz w:val="24"/>
          <w:szCs w:val="24"/>
        </w:rPr>
      </w:pPr>
    </w:p>
    <w:p w14:paraId="6102504D" w14:textId="30CF88A5" w:rsidR="005875BC" w:rsidRPr="00A945D2" w:rsidRDefault="005875BC" w:rsidP="002D7BEA">
      <w:pPr>
        <w:spacing w:after="0"/>
        <w:rPr>
          <w:rFonts w:ascii="Times New Roman" w:hAnsi="Times New Roman" w:cs="Times New Roman"/>
          <w:noProof/>
          <w:sz w:val="24"/>
          <w:szCs w:val="24"/>
        </w:rPr>
      </w:pPr>
    </w:p>
    <w:p w14:paraId="24B9E049" w14:textId="16760A57" w:rsidR="005875BC" w:rsidRPr="00A945D2" w:rsidRDefault="00D33306" w:rsidP="002D7BEA">
      <w:pPr>
        <w:spacing w:after="0"/>
        <w:rPr>
          <w:rFonts w:ascii="Times New Roman" w:hAnsi="Times New Roman" w:cs="Times New Roman"/>
          <w:noProof/>
          <w:sz w:val="24"/>
          <w:szCs w:val="24"/>
        </w:rPr>
      </w:pPr>
      <w:r>
        <w:rPr>
          <w:noProof/>
        </w:rPr>
        <w:drawing>
          <wp:inline distT="0" distB="0" distL="0" distR="0" wp14:anchorId="0251FB77" wp14:editId="50A25EE3">
            <wp:extent cx="5942965" cy="5029200"/>
            <wp:effectExtent l="0" t="0" r="635" b="0"/>
            <wp:docPr id="6" name="Picture 6" descr="C:\Users\local_ajensen\INetCache\Content.Word\Screenshot 2024-07-29 15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ajensen\INetCache\Content.Word\Screenshot 2024-07-29 152509.png"/>
                    <pic:cNvPicPr>
                      <a:picLocks noChangeAspect="1" noChangeArrowheads="1"/>
                    </pic:cNvPicPr>
                  </pic:nvPicPr>
                  <pic:blipFill rotWithShape="1">
                    <a:blip r:embed="rId8">
                      <a:extLst>
                        <a:ext uri="{28A0092B-C50C-407E-A947-70E740481C1C}">
                          <a14:useLocalDpi xmlns:a14="http://schemas.microsoft.com/office/drawing/2010/main" val="0"/>
                        </a:ext>
                      </a:extLst>
                    </a:blip>
                    <a:srcRect t="7636" b="12785"/>
                    <a:stretch/>
                  </pic:blipFill>
                  <pic:spPr bwMode="auto">
                    <a:xfrm>
                      <a:off x="0" y="0"/>
                      <a:ext cx="5943600" cy="5029737"/>
                    </a:xfrm>
                    <a:prstGeom prst="rect">
                      <a:avLst/>
                    </a:prstGeom>
                    <a:noFill/>
                    <a:ln>
                      <a:noFill/>
                    </a:ln>
                    <a:extLst>
                      <a:ext uri="{53640926-AAD7-44D8-BBD7-CCE9431645EC}">
                        <a14:shadowObscured xmlns:a14="http://schemas.microsoft.com/office/drawing/2010/main"/>
                      </a:ext>
                    </a:extLst>
                  </pic:spPr>
                </pic:pic>
              </a:graphicData>
            </a:graphic>
          </wp:inline>
        </w:drawing>
      </w:r>
    </w:p>
    <w:p w14:paraId="26041709" w14:textId="05F46C18" w:rsidR="005875BC" w:rsidRPr="00A945D2" w:rsidRDefault="005875BC" w:rsidP="002D7BEA">
      <w:pPr>
        <w:spacing w:after="0"/>
        <w:rPr>
          <w:rFonts w:ascii="Times New Roman" w:hAnsi="Times New Roman" w:cs="Times New Roman"/>
          <w:noProof/>
          <w:sz w:val="24"/>
          <w:szCs w:val="24"/>
        </w:rPr>
      </w:pPr>
    </w:p>
    <w:p w14:paraId="0CE39490" w14:textId="695CFB5E" w:rsidR="005875BC" w:rsidRPr="00A945D2" w:rsidRDefault="00D33306" w:rsidP="002D7BEA">
      <w:pPr>
        <w:spacing w:after="0"/>
        <w:rPr>
          <w:rFonts w:ascii="Times New Roman" w:hAnsi="Times New Roman" w:cs="Times New Roman"/>
          <w:noProof/>
          <w:sz w:val="24"/>
          <w:szCs w:val="24"/>
        </w:rPr>
      </w:pPr>
      <w:r>
        <w:rPr>
          <w:rFonts w:ascii="Times New Roman" w:hAnsi="Times New Roman" w:cs="Times New Roman"/>
          <w:noProof/>
          <w:sz w:val="24"/>
          <w:szCs w:val="24"/>
        </w:rPr>
        <w:t>This demonstrates the proposed change on the plat amendment.</w:t>
      </w:r>
    </w:p>
    <w:p w14:paraId="1AB7A618" w14:textId="126BA609" w:rsidR="005875BC" w:rsidRPr="00A945D2" w:rsidRDefault="005875BC" w:rsidP="002D7BEA">
      <w:pPr>
        <w:spacing w:after="0"/>
        <w:rPr>
          <w:rFonts w:ascii="Times New Roman" w:hAnsi="Times New Roman" w:cs="Times New Roman"/>
          <w:noProof/>
          <w:sz w:val="24"/>
          <w:szCs w:val="24"/>
        </w:rPr>
      </w:pPr>
    </w:p>
    <w:p w14:paraId="567852AF" w14:textId="4A8D6697" w:rsidR="00AF39DC" w:rsidRPr="00A945D2" w:rsidRDefault="00235121" w:rsidP="00835DF5">
      <w:pPr>
        <w:rPr>
          <w:rFonts w:ascii="Times New Roman" w:hAnsi="Times New Roman" w:cs="Times New Roman"/>
          <w:b/>
          <w:sz w:val="24"/>
          <w:szCs w:val="24"/>
        </w:rPr>
      </w:pPr>
      <w:r w:rsidRPr="00A945D2">
        <w:rPr>
          <w:rFonts w:ascii="Times New Roman" w:hAnsi="Times New Roman" w:cs="Times New Roman"/>
          <w:b/>
          <w:sz w:val="24"/>
          <w:szCs w:val="24"/>
        </w:rPr>
        <w:t>COMMENTS:</w:t>
      </w:r>
    </w:p>
    <w:p w14:paraId="1E44CE27" w14:textId="7F867FD4" w:rsidR="00E07872" w:rsidRPr="00A945D2" w:rsidRDefault="008005E2" w:rsidP="00E07872">
      <w:pPr>
        <w:pStyle w:val="ListParagraph"/>
        <w:numPr>
          <w:ilvl w:val="0"/>
          <w:numId w:val="13"/>
        </w:numPr>
        <w:rPr>
          <w:rFonts w:ascii="Times New Roman" w:hAnsi="Times New Roman" w:cs="Times New Roman"/>
          <w:sz w:val="24"/>
          <w:szCs w:val="24"/>
        </w:rPr>
      </w:pPr>
      <w:r w:rsidRPr="00A945D2">
        <w:rPr>
          <w:rFonts w:ascii="Times New Roman" w:hAnsi="Times New Roman" w:cs="Times New Roman"/>
          <w:sz w:val="24"/>
          <w:szCs w:val="24"/>
        </w:rPr>
        <w:t xml:space="preserve">No negative impacts are recognized by approving this </w:t>
      </w:r>
      <w:r w:rsidR="00D33306">
        <w:rPr>
          <w:rFonts w:ascii="Times New Roman" w:hAnsi="Times New Roman" w:cs="Times New Roman"/>
          <w:sz w:val="24"/>
          <w:szCs w:val="24"/>
        </w:rPr>
        <w:t>plat amendment.</w:t>
      </w:r>
    </w:p>
    <w:p w14:paraId="497197A4" w14:textId="548B4FF0" w:rsidR="009755E3" w:rsidRPr="00A945D2" w:rsidRDefault="009755E3" w:rsidP="009755E3">
      <w:pPr>
        <w:pStyle w:val="ListParagraph"/>
        <w:numPr>
          <w:ilvl w:val="0"/>
          <w:numId w:val="13"/>
        </w:numPr>
        <w:spacing w:after="0"/>
        <w:rPr>
          <w:rFonts w:ascii="Times New Roman" w:hAnsi="Times New Roman" w:cs="Times New Roman"/>
          <w:noProof/>
          <w:sz w:val="24"/>
          <w:szCs w:val="24"/>
        </w:rPr>
      </w:pPr>
      <w:bookmarkStart w:id="0" w:name="_GoBack"/>
      <w:bookmarkEnd w:id="0"/>
      <w:r w:rsidRPr="00A945D2">
        <w:rPr>
          <w:rFonts w:ascii="Times New Roman" w:hAnsi="Times New Roman" w:cs="Times New Roman"/>
          <w:noProof/>
          <w:sz w:val="24"/>
          <w:szCs w:val="24"/>
        </w:rPr>
        <w:t xml:space="preserve">Future land use for property is </w:t>
      </w:r>
      <w:r w:rsidR="00D33306">
        <w:rPr>
          <w:rFonts w:ascii="Times New Roman" w:hAnsi="Times New Roman" w:cs="Times New Roman"/>
          <w:noProof/>
          <w:sz w:val="24"/>
          <w:szCs w:val="24"/>
        </w:rPr>
        <w:t>residential</w:t>
      </w:r>
      <w:r w:rsidRPr="00A945D2">
        <w:rPr>
          <w:rFonts w:ascii="Times New Roman" w:hAnsi="Times New Roman" w:cs="Times New Roman"/>
          <w:noProof/>
          <w:sz w:val="24"/>
          <w:szCs w:val="24"/>
        </w:rPr>
        <w:t>.</w:t>
      </w:r>
    </w:p>
    <w:p w14:paraId="57574151" w14:textId="77777777" w:rsidR="009755E3" w:rsidRPr="00A945D2" w:rsidRDefault="009755E3" w:rsidP="009755E3">
      <w:pPr>
        <w:pStyle w:val="ListParagraph"/>
        <w:ind w:left="1440"/>
        <w:rPr>
          <w:rFonts w:ascii="Times New Roman" w:hAnsi="Times New Roman" w:cs="Times New Roman"/>
          <w:sz w:val="24"/>
          <w:szCs w:val="24"/>
        </w:rPr>
      </w:pPr>
    </w:p>
    <w:sectPr w:rsidR="009755E3" w:rsidRPr="00A945D2" w:rsidSect="001E72C3">
      <w:headerReference w:type="default" r:id="rId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05539" w14:textId="77777777" w:rsidR="00805165" w:rsidRDefault="00805165" w:rsidP="002D7BEA">
      <w:pPr>
        <w:spacing w:after="0" w:line="240" w:lineRule="auto"/>
      </w:pPr>
      <w:r>
        <w:separator/>
      </w:r>
    </w:p>
  </w:endnote>
  <w:endnote w:type="continuationSeparator" w:id="0">
    <w:p w14:paraId="4DF8FEB2" w14:textId="77777777" w:rsidR="00805165" w:rsidRDefault="00805165" w:rsidP="002D7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8C990" w14:textId="77777777" w:rsidR="00805165" w:rsidRDefault="00805165" w:rsidP="002D7BEA">
      <w:pPr>
        <w:spacing w:after="0" w:line="240" w:lineRule="auto"/>
      </w:pPr>
      <w:r>
        <w:separator/>
      </w:r>
    </w:p>
  </w:footnote>
  <w:footnote w:type="continuationSeparator" w:id="0">
    <w:p w14:paraId="10846B80" w14:textId="77777777" w:rsidR="00805165" w:rsidRDefault="00805165" w:rsidP="002D7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FF7BD" w14:textId="77777777" w:rsidR="00805165" w:rsidRPr="00996C8F" w:rsidRDefault="00805165" w:rsidP="002D7BEA">
    <w:pPr>
      <w:pStyle w:val="Header"/>
      <w:jc w:val="center"/>
      <w:rPr>
        <w:noProof/>
        <w:sz w:val="20"/>
        <w:szCs w:val="20"/>
      </w:rPr>
    </w:pPr>
    <w:r w:rsidRPr="00996C8F">
      <w:rPr>
        <w:noProof/>
        <w:sz w:val="20"/>
        <w:szCs w:val="20"/>
      </w:rPr>
      <w:t>William “Dub” Pearman, III</w:t>
    </w:r>
    <w:r w:rsidRPr="00996C8F">
      <w:rPr>
        <w:noProof/>
        <w:sz w:val="20"/>
        <w:szCs w:val="20"/>
      </w:rPr>
      <w:tab/>
    </w:r>
    <w:r w:rsidRPr="00996C8F">
      <w:rPr>
        <w:noProof/>
        <w:sz w:val="20"/>
        <w:szCs w:val="20"/>
      </w:rPr>
      <w:tab/>
      <w:t xml:space="preserve">            Harold Simmons</w:t>
    </w:r>
  </w:p>
  <w:p w14:paraId="2D7FF0F1" w14:textId="77777777" w:rsidR="00805165" w:rsidRPr="00996C8F" w:rsidRDefault="00805165" w:rsidP="002D7BEA">
    <w:pPr>
      <w:pStyle w:val="Header"/>
      <w:jc w:val="center"/>
      <w:rPr>
        <w:noProof/>
        <w:sz w:val="20"/>
        <w:szCs w:val="20"/>
      </w:rPr>
    </w:pPr>
    <w:r w:rsidRPr="00996C8F">
      <w:rPr>
        <w:noProof/>
        <w:sz w:val="20"/>
        <w:szCs w:val="20"/>
      </w:rPr>
      <w:t xml:space="preserve">                  Mayor</w:t>
    </w:r>
    <w:r w:rsidRPr="00996C8F">
      <w:rPr>
        <w:noProof/>
        <w:sz w:val="20"/>
        <w:szCs w:val="20"/>
      </w:rPr>
      <w:tab/>
    </w:r>
    <w:r w:rsidRPr="00996C8F">
      <w:rPr>
        <w:noProof/>
        <w:sz w:val="20"/>
        <w:szCs w:val="20"/>
      </w:rPr>
      <w:tab/>
      <w:t>City Manager</w:t>
    </w:r>
  </w:p>
  <w:p w14:paraId="204B1AE1" w14:textId="77777777" w:rsidR="00805165" w:rsidRDefault="00805165" w:rsidP="002D7BEA">
    <w:pPr>
      <w:pStyle w:val="Header"/>
      <w:jc w:val="center"/>
    </w:pPr>
    <w:r>
      <w:rPr>
        <w:noProof/>
      </w:rPr>
      <w:drawing>
        <wp:inline distT="0" distB="0" distL="0" distR="0" wp14:anchorId="4C9EEF2B" wp14:editId="6BD2FBBD">
          <wp:extent cx="828675" cy="704700"/>
          <wp:effectExtent l="0" t="0" r="0" b="635"/>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81" cy="7360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4398"/>
    <w:multiLevelType w:val="hybridMultilevel"/>
    <w:tmpl w:val="CFF6C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A5E78"/>
    <w:multiLevelType w:val="hybridMultilevel"/>
    <w:tmpl w:val="D99E1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1">
    <w:nsid w:val="0DF05546"/>
    <w:multiLevelType w:val="hybridMultilevel"/>
    <w:tmpl w:val="62445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D50F1"/>
    <w:multiLevelType w:val="hybridMultilevel"/>
    <w:tmpl w:val="02C21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D4F24"/>
    <w:multiLevelType w:val="hybridMultilevel"/>
    <w:tmpl w:val="784EA694"/>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2584043E"/>
    <w:multiLevelType w:val="hybridMultilevel"/>
    <w:tmpl w:val="0DACBB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C5658F"/>
    <w:multiLevelType w:val="hybridMultilevel"/>
    <w:tmpl w:val="4CAE11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C7A47C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0B06909"/>
    <w:multiLevelType w:val="hybridMultilevel"/>
    <w:tmpl w:val="608C7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D250EA"/>
    <w:multiLevelType w:val="hybridMultilevel"/>
    <w:tmpl w:val="9102A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011976"/>
    <w:multiLevelType w:val="hybridMultilevel"/>
    <w:tmpl w:val="F9A283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F614E2"/>
    <w:multiLevelType w:val="hybridMultilevel"/>
    <w:tmpl w:val="AC8E66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1">
    <w:nsid w:val="4FD446A8"/>
    <w:multiLevelType w:val="hybridMultilevel"/>
    <w:tmpl w:val="7C843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8"/>
  </w:num>
  <w:num w:numId="5">
    <w:abstractNumId w:val="1"/>
  </w:num>
  <w:num w:numId="6">
    <w:abstractNumId w:val="7"/>
  </w:num>
  <w:num w:numId="7">
    <w:abstractNumId w:val="4"/>
  </w:num>
  <w:num w:numId="8">
    <w:abstractNumId w:val="10"/>
  </w:num>
  <w:num w:numId="9">
    <w:abstractNumId w:val="3"/>
  </w:num>
  <w:num w:numId="10">
    <w:abstractNumId w:val="9"/>
  </w:num>
  <w:num w:numId="11">
    <w:abstractNumId w:val="11"/>
  </w:num>
  <w:num w:numId="12">
    <w:abstractNumId w:val="0"/>
  </w:num>
  <w:num w:numId="13">
    <w:abstractNumId w:val="6"/>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1903639595"/>
  </wne:recipientData>
  <wne:recipientData>
    <wne:active wne:val="1"/>
    <wne:hash wne:val="1951909858"/>
  </wne:recipientData>
  <wne:recipientData>
    <wne:active wne:val="1"/>
    <wne:hash wne:val="2055692505"/>
  </wne:recipientData>
  <wne:recipientData>
    <wne:active wne:val="1"/>
    <wne:hash wne:val="830276345"/>
  </wne:recipientData>
  <wne:recipientData>
    <wne:active wne:val="1"/>
    <wne:hash wne:val="-1323632117"/>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P:\2.SENOIA DEVELOPMENT\0-REZONE VARIANCE OR CU - Active\Wellstar Health System Variances\Variance application and documentation\ADJ OWNERS LIST OF ADDRESS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Export$` "/>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OwnerName"/>
        <w:mappedName w:val="Address 1"/>
        <w:column w:val="1"/>
        <w:lid w:val="en-US"/>
      </w:fieldMapData>
      <w:fieldMapData>
        <w:type w:val="dbColumn"/>
        <w:name w:val="OwnerAddress2"/>
        <w:mappedName w:val="Address 2"/>
        <w:column w:val="2"/>
        <w:lid w:val="en-US"/>
      </w:fieldMapData>
      <w:fieldMapData>
        <w:type w:val="dbColumn"/>
        <w:name w:val="OwnerCityStZip"/>
        <w:mappedName w:val="City"/>
        <w:column w:val="3"/>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1"/>
    </w:odso>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BEA"/>
    <w:rsid w:val="000304B8"/>
    <w:rsid w:val="00044CBF"/>
    <w:rsid w:val="000E13E1"/>
    <w:rsid w:val="00156BA9"/>
    <w:rsid w:val="00175650"/>
    <w:rsid w:val="001E72C3"/>
    <w:rsid w:val="00235121"/>
    <w:rsid w:val="002C3E9C"/>
    <w:rsid w:val="002C717A"/>
    <w:rsid w:val="002D7BEA"/>
    <w:rsid w:val="002E5561"/>
    <w:rsid w:val="00312F35"/>
    <w:rsid w:val="003245A2"/>
    <w:rsid w:val="0033379B"/>
    <w:rsid w:val="003A6829"/>
    <w:rsid w:val="003F1E06"/>
    <w:rsid w:val="00457700"/>
    <w:rsid w:val="00460EFD"/>
    <w:rsid w:val="00471B4C"/>
    <w:rsid w:val="004C6715"/>
    <w:rsid w:val="0050763E"/>
    <w:rsid w:val="0053521B"/>
    <w:rsid w:val="005875BC"/>
    <w:rsid w:val="005B17E0"/>
    <w:rsid w:val="005E086F"/>
    <w:rsid w:val="005E341A"/>
    <w:rsid w:val="005E6992"/>
    <w:rsid w:val="006545EB"/>
    <w:rsid w:val="0065746B"/>
    <w:rsid w:val="006815D7"/>
    <w:rsid w:val="006D0CCE"/>
    <w:rsid w:val="006F1834"/>
    <w:rsid w:val="006F4472"/>
    <w:rsid w:val="00742A05"/>
    <w:rsid w:val="008005E2"/>
    <w:rsid w:val="00805165"/>
    <w:rsid w:val="00830C33"/>
    <w:rsid w:val="00835DF5"/>
    <w:rsid w:val="00862A35"/>
    <w:rsid w:val="00864211"/>
    <w:rsid w:val="008815CA"/>
    <w:rsid w:val="008971E9"/>
    <w:rsid w:val="008C06C8"/>
    <w:rsid w:val="008D031C"/>
    <w:rsid w:val="008F4E79"/>
    <w:rsid w:val="00903E13"/>
    <w:rsid w:val="0092707B"/>
    <w:rsid w:val="0095423C"/>
    <w:rsid w:val="009546DC"/>
    <w:rsid w:val="009755E3"/>
    <w:rsid w:val="00977E33"/>
    <w:rsid w:val="00987936"/>
    <w:rsid w:val="00996C8F"/>
    <w:rsid w:val="009A00BA"/>
    <w:rsid w:val="009A547F"/>
    <w:rsid w:val="009F3BD9"/>
    <w:rsid w:val="00A81178"/>
    <w:rsid w:val="00A945D2"/>
    <w:rsid w:val="00AF39DC"/>
    <w:rsid w:val="00B744EC"/>
    <w:rsid w:val="00BD0CBE"/>
    <w:rsid w:val="00BF2C81"/>
    <w:rsid w:val="00C01459"/>
    <w:rsid w:val="00C0424A"/>
    <w:rsid w:val="00C045FB"/>
    <w:rsid w:val="00C07BB3"/>
    <w:rsid w:val="00C60341"/>
    <w:rsid w:val="00CA6F9E"/>
    <w:rsid w:val="00CC24FC"/>
    <w:rsid w:val="00D33306"/>
    <w:rsid w:val="00D527D7"/>
    <w:rsid w:val="00D5688D"/>
    <w:rsid w:val="00D76138"/>
    <w:rsid w:val="00D938DD"/>
    <w:rsid w:val="00DA31BB"/>
    <w:rsid w:val="00E00D94"/>
    <w:rsid w:val="00E07872"/>
    <w:rsid w:val="00E22E6B"/>
    <w:rsid w:val="00E231CA"/>
    <w:rsid w:val="00E47F53"/>
    <w:rsid w:val="00ED7077"/>
    <w:rsid w:val="00F2765A"/>
    <w:rsid w:val="00FA7952"/>
    <w:rsid w:val="00FC50BE"/>
    <w:rsid w:val="00FD3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09577"/>
  <w15:chartTrackingRefBased/>
  <w15:docId w15:val="{E7EC293D-ACF8-4445-9B27-DD22B2BC7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B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BEA"/>
    <w:pPr>
      <w:ind w:left="720"/>
      <w:contextualSpacing/>
    </w:pPr>
  </w:style>
  <w:style w:type="paragraph" w:styleId="Header">
    <w:name w:val="header"/>
    <w:basedOn w:val="Normal"/>
    <w:link w:val="HeaderChar"/>
    <w:uiPriority w:val="99"/>
    <w:unhideWhenUsed/>
    <w:rsid w:val="002D7B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BEA"/>
  </w:style>
  <w:style w:type="paragraph" w:styleId="Footer">
    <w:name w:val="footer"/>
    <w:basedOn w:val="Normal"/>
    <w:link w:val="FooterChar"/>
    <w:uiPriority w:val="99"/>
    <w:unhideWhenUsed/>
    <w:rsid w:val="002D7B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BEA"/>
  </w:style>
  <w:style w:type="table" w:styleId="TableGrid">
    <w:name w:val="Table Grid"/>
    <w:basedOn w:val="TableNormal"/>
    <w:uiPriority w:val="39"/>
    <w:rsid w:val="00471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72C3"/>
    <w:rPr>
      <w:color w:val="0563C1" w:themeColor="hyperlink"/>
      <w:u w:val="single"/>
    </w:rPr>
  </w:style>
  <w:style w:type="character" w:customStyle="1" w:styleId="UnresolvedMention">
    <w:name w:val="Unresolved Mention"/>
    <w:basedOn w:val="DefaultParagraphFont"/>
    <w:uiPriority w:val="99"/>
    <w:semiHidden/>
    <w:unhideWhenUsed/>
    <w:rsid w:val="001E72C3"/>
    <w:rPr>
      <w:color w:val="605E5C"/>
      <w:shd w:val="clear" w:color="auto" w:fill="E1DFDD"/>
    </w:rPr>
  </w:style>
  <w:style w:type="paragraph" w:styleId="BalloonText">
    <w:name w:val="Balloon Text"/>
    <w:basedOn w:val="Normal"/>
    <w:link w:val="BalloonTextChar"/>
    <w:uiPriority w:val="99"/>
    <w:semiHidden/>
    <w:unhideWhenUsed/>
    <w:rsid w:val="00C04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5FB"/>
    <w:rPr>
      <w:rFonts w:ascii="Segoe UI" w:hAnsi="Segoe UI" w:cs="Segoe UI"/>
      <w:sz w:val="18"/>
      <w:szCs w:val="18"/>
    </w:rPr>
  </w:style>
  <w:style w:type="paragraph" w:customStyle="1" w:styleId="incr1">
    <w:name w:val="incr1"/>
    <w:basedOn w:val="Normal"/>
    <w:rsid w:val="00FC50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2">
    <w:name w:val="content2"/>
    <w:basedOn w:val="Normal"/>
    <w:rsid w:val="00FC50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98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3</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Johnson</dc:creator>
  <cp:keywords/>
  <dc:description/>
  <cp:lastModifiedBy>Amanda Jensen</cp:lastModifiedBy>
  <cp:revision>10</cp:revision>
  <cp:lastPrinted>2024-04-16T14:57:00Z</cp:lastPrinted>
  <dcterms:created xsi:type="dcterms:W3CDTF">2024-04-11T15:06:00Z</dcterms:created>
  <dcterms:modified xsi:type="dcterms:W3CDTF">2024-07-29T19:30:00Z</dcterms:modified>
</cp:coreProperties>
</file>