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5F44" w14:textId="19BA81B3" w:rsidR="00654CF8" w:rsidRDefault="00E00799">
      <w:pPr>
        <w:pStyle w:val="Section"/>
      </w:pPr>
      <w:r>
        <w:t>Sec. 70-101. Fats, oils and grease</w:t>
      </w:r>
      <w:r w:rsidR="0098767F" w:rsidRPr="0098767F">
        <w:rPr>
          <w:highlight w:val="yellow"/>
        </w:rPr>
        <w:t>/BOD</w:t>
      </w:r>
      <w:r>
        <w:t xml:space="preserve"> ordinance.</w:t>
      </w:r>
    </w:p>
    <w:p w14:paraId="443A7D95" w14:textId="77777777" w:rsidR="00654CF8" w:rsidRDefault="00E00799">
      <w:pPr>
        <w:pStyle w:val="List2"/>
      </w:pPr>
      <w:r>
        <w:t>(a)</w:t>
      </w:r>
      <w:r>
        <w:tab/>
      </w:r>
      <w:r>
        <w:rPr>
          <w:i/>
        </w:rPr>
        <w:t>Purpose.</w:t>
      </w:r>
      <w:r>
        <w:t xml:space="preserve"> Excessive amounts of fats, oils and grease, grit, sand and other solids or viscous materials can cause blockage and obstruction in the sanitary sewer system, causing untreated wastewater to overflow into the environment. Much of the waste material that has the potential to cause blockage or obstruction originates from commercial facilities, such as food preparation and vehicle maintenance facilities. </w:t>
      </w:r>
    </w:p>
    <w:p w14:paraId="12F09AB8" w14:textId="1CC44B64" w:rsidR="00654CF8" w:rsidRDefault="00E00799">
      <w:pPr>
        <w:pStyle w:val="Block3"/>
      </w:pPr>
      <w:r>
        <w:t>This regulation sets forth minimum and uniform requirements for the treatment and disposal of commercial</w:t>
      </w:r>
      <w:r w:rsidR="0098767F" w:rsidRPr="0098767F">
        <w:rPr>
          <w:highlight w:val="yellow"/>
        </w:rPr>
        <w:t>/residential</w:t>
      </w:r>
      <w:r>
        <w:t xml:space="preserve"> waste into the city's sanitary sewer system, and the transportation and ultimate disposal of commercial</w:t>
      </w:r>
      <w:r w:rsidR="0098767F" w:rsidRPr="0098767F">
        <w:rPr>
          <w:highlight w:val="yellow"/>
        </w:rPr>
        <w:t>/residential</w:t>
      </w:r>
      <w:r>
        <w:t xml:space="preserve"> waste sludge and byproducts. </w:t>
      </w:r>
    </w:p>
    <w:p w14:paraId="336C334D" w14:textId="77777777" w:rsidR="00654CF8" w:rsidRDefault="00E00799">
      <w:pPr>
        <w:pStyle w:val="Block3"/>
      </w:pPr>
      <w:r>
        <w:t xml:space="preserve">The objective of this regulation is: </w:t>
      </w:r>
    </w:p>
    <w:p w14:paraId="58F8DC20" w14:textId="77777777" w:rsidR="00654CF8" w:rsidRDefault="00E00799">
      <w:pPr>
        <w:pStyle w:val="List3"/>
      </w:pPr>
      <w:r>
        <w:t>(1)</w:t>
      </w:r>
      <w:r>
        <w:tab/>
        <w:t xml:space="preserve">To reduce sanitary sewer overflows (SSOs) caused by fats, oil, and grease (FOG) in the City of Senoia sewer collection system; </w:t>
      </w:r>
    </w:p>
    <w:p w14:paraId="5E219895" w14:textId="77777777" w:rsidR="00654CF8" w:rsidRDefault="00E00799">
      <w:pPr>
        <w:pStyle w:val="List3"/>
      </w:pPr>
      <w:r>
        <w:t>(2)</w:t>
      </w:r>
      <w:r>
        <w:tab/>
        <w:t xml:space="preserve">To minimize the discharge of pollutants associated with commercial waste discharged into the sanitary sewer system that may interfere with normal operation of the system; </w:t>
      </w:r>
    </w:p>
    <w:p w14:paraId="49E7679E" w14:textId="77777777" w:rsidR="00654CF8" w:rsidRDefault="00E00799">
      <w:pPr>
        <w:pStyle w:val="List3"/>
      </w:pPr>
      <w:r>
        <w:t>(3)</w:t>
      </w:r>
      <w:r>
        <w:tab/>
        <w:t xml:space="preserve">To assure that the sludge and byproducts removed from commercial waste treatment systems are transported and disposed of in accordance with chapter 391-3-6-.24 of the Rules and regulations of The State of Georgia, Department of Natural Resources and Environmental Protection Division; </w:t>
      </w:r>
    </w:p>
    <w:p w14:paraId="4D7EE9EC" w14:textId="77777777" w:rsidR="00654CF8" w:rsidRDefault="00E00799">
      <w:pPr>
        <w:pStyle w:val="List3"/>
      </w:pPr>
      <w:r>
        <w:t>(4)</w:t>
      </w:r>
      <w:r>
        <w:tab/>
        <w:t xml:space="preserve">To provide for the requirement and permitting of grease interceptors in food service establishments; </w:t>
      </w:r>
    </w:p>
    <w:p w14:paraId="18E0CE31" w14:textId="77777777" w:rsidR="00654CF8" w:rsidRDefault="00E00799">
      <w:pPr>
        <w:pStyle w:val="List3"/>
      </w:pPr>
      <w:r>
        <w:t>(5)</w:t>
      </w:r>
      <w:r>
        <w:tab/>
        <w:t xml:space="preserve">To provide for the mandatory cleaning of grease traps; </w:t>
      </w:r>
    </w:p>
    <w:p w14:paraId="0352DDE9" w14:textId="318D000A" w:rsidR="00654CF8" w:rsidRDefault="00E00799">
      <w:pPr>
        <w:pStyle w:val="List3"/>
      </w:pPr>
      <w:r>
        <w:t>(6)</w:t>
      </w:r>
      <w:r>
        <w:tab/>
        <w:t xml:space="preserve">To prohibit the use of certain additives in grease traps; </w:t>
      </w:r>
    </w:p>
    <w:p w14:paraId="094748C4" w14:textId="6CE5E9A7" w:rsidR="0098767F" w:rsidRDefault="0098767F">
      <w:pPr>
        <w:pStyle w:val="List3"/>
      </w:pPr>
      <w:r w:rsidRPr="0098767F">
        <w:rPr>
          <w:highlight w:val="yellow"/>
        </w:rPr>
        <w:t>(7)</w:t>
      </w:r>
      <w:r w:rsidRPr="0098767F">
        <w:rPr>
          <w:highlight w:val="yellow"/>
        </w:rPr>
        <w:tab/>
        <w:t xml:space="preserve">To provide for the reduction of </w:t>
      </w:r>
      <w:r>
        <w:rPr>
          <w:highlight w:val="yellow"/>
        </w:rPr>
        <w:t>FOG/</w:t>
      </w:r>
      <w:r w:rsidRPr="0098767F">
        <w:rPr>
          <w:highlight w:val="yellow"/>
        </w:rPr>
        <w:t>BOD into the city’s sewer system</w:t>
      </w:r>
    </w:p>
    <w:p w14:paraId="1D17D849" w14:textId="2EBA0285" w:rsidR="00654CF8" w:rsidRDefault="00E00799">
      <w:pPr>
        <w:pStyle w:val="List3"/>
      </w:pPr>
      <w:r w:rsidRPr="0098767F">
        <w:rPr>
          <w:highlight w:val="yellow"/>
        </w:rPr>
        <w:t>(</w:t>
      </w:r>
      <w:r w:rsidR="0098767F">
        <w:rPr>
          <w:highlight w:val="yellow"/>
        </w:rPr>
        <w:t>8</w:t>
      </w:r>
      <w:r w:rsidRPr="0098767F">
        <w:rPr>
          <w:highlight w:val="yellow"/>
        </w:rPr>
        <w:t>)</w:t>
      </w:r>
      <w:r>
        <w:tab/>
        <w:t xml:space="preserve">To prohibit the discharge of certain wastes into the city's sanitary sewer system; </w:t>
      </w:r>
    </w:p>
    <w:p w14:paraId="36D13B8B" w14:textId="5542496D" w:rsidR="00654CF8" w:rsidRDefault="00E00799">
      <w:pPr>
        <w:pStyle w:val="List3"/>
      </w:pPr>
      <w:r w:rsidRPr="0098767F">
        <w:rPr>
          <w:highlight w:val="yellow"/>
        </w:rPr>
        <w:t>(</w:t>
      </w:r>
      <w:r w:rsidR="0098767F">
        <w:rPr>
          <w:highlight w:val="yellow"/>
        </w:rPr>
        <w:t>9</w:t>
      </w:r>
      <w:r w:rsidRPr="0098767F">
        <w:rPr>
          <w:highlight w:val="yellow"/>
        </w:rPr>
        <w:t>)</w:t>
      </w:r>
      <w:r>
        <w:tab/>
        <w:t xml:space="preserve">To provide for the collection of a fee for the cleaning of trap waste when performed by the city; </w:t>
      </w:r>
    </w:p>
    <w:p w14:paraId="13E617DE" w14:textId="2F10B5B8" w:rsidR="00654CF8" w:rsidRDefault="00E00799">
      <w:pPr>
        <w:pStyle w:val="List3"/>
      </w:pPr>
      <w:r w:rsidRPr="0098767F">
        <w:rPr>
          <w:highlight w:val="yellow"/>
        </w:rPr>
        <w:t>(</w:t>
      </w:r>
      <w:r w:rsidR="0098767F">
        <w:rPr>
          <w:highlight w:val="yellow"/>
        </w:rPr>
        <w:t>10</w:t>
      </w:r>
      <w:r w:rsidRPr="0098767F">
        <w:rPr>
          <w:highlight w:val="yellow"/>
        </w:rPr>
        <w:t>)</w:t>
      </w:r>
      <w:r>
        <w:tab/>
        <w:t xml:space="preserve">To provide for penalties in the event of permit violations; and </w:t>
      </w:r>
    </w:p>
    <w:p w14:paraId="7D2E675A" w14:textId="4C5892DC" w:rsidR="00654CF8" w:rsidRDefault="00E00799">
      <w:pPr>
        <w:pStyle w:val="List3"/>
      </w:pPr>
      <w:r w:rsidRPr="0098767F">
        <w:rPr>
          <w:highlight w:val="yellow"/>
        </w:rPr>
        <w:t>(1</w:t>
      </w:r>
      <w:r w:rsidR="0098767F">
        <w:rPr>
          <w:highlight w:val="yellow"/>
        </w:rPr>
        <w:t>1</w:t>
      </w:r>
      <w:r w:rsidRPr="0098767F">
        <w:rPr>
          <w:highlight w:val="yellow"/>
        </w:rPr>
        <w:t>)</w:t>
      </w:r>
      <w:r>
        <w:tab/>
        <w:t xml:space="preserve">To provide for the enforcement of this ordinance. </w:t>
      </w:r>
    </w:p>
    <w:p w14:paraId="783FE160" w14:textId="77777777" w:rsidR="00654CF8" w:rsidRDefault="00E00799">
      <w:pPr>
        <w:pStyle w:val="List2"/>
      </w:pPr>
      <w:r>
        <w:t>(b)</w:t>
      </w:r>
      <w:r>
        <w:tab/>
      </w:r>
      <w:r>
        <w:rPr>
          <w:i/>
        </w:rPr>
        <w:t>Definitions.</w:t>
      </w:r>
      <w:r>
        <w:t xml:space="preserve"> Unless otherwise expressly stated or the context clearly indicates a different intention, the following terms shall, for the purposes of this regulation, have the meanings indicated in this section: </w:t>
      </w:r>
    </w:p>
    <w:p w14:paraId="45B61F7A" w14:textId="77777777" w:rsidR="00654CF8" w:rsidRDefault="00E00799">
      <w:pPr>
        <w:pStyle w:val="List3"/>
      </w:pPr>
      <w:r>
        <w:t>(1)</w:t>
      </w:r>
      <w:r>
        <w:tab/>
        <w:t xml:space="preserve">"Commercial facilities" means a facility constructed and intended to produce commercial, domestic, or industrial wastewaters, including facilities intended to collect, transport, and treat storm water runoff. </w:t>
      </w:r>
    </w:p>
    <w:p w14:paraId="76E2720B" w14:textId="77777777" w:rsidR="00654CF8" w:rsidRDefault="00E00799">
      <w:pPr>
        <w:pStyle w:val="List3"/>
      </w:pPr>
      <w:r>
        <w:t>(2)</w:t>
      </w:r>
      <w:r>
        <w:tab/>
        <w:t xml:space="preserve">"Commercial waste" means: </w:t>
      </w:r>
    </w:p>
    <w:p w14:paraId="683E1152" w14:textId="77777777" w:rsidR="00654CF8" w:rsidRDefault="00E00799">
      <w:pPr>
        <w:pStyle w:val="List4"/>
      </w:pPr>
      <w:r>
        <w:t>a.</w:t>
      </w:r>
      <w:r>
        <w:tab/>
        <w:t xml:space="preserve">Non-toxic, non-hazardous liquid wastewater from non-residential facilities and multifamily structures; </w:t>
      </w:r>
    </w:p>
    <w:p w14:paraId="302B6469" w14:textId="77777777" w:rsidR="00654CF8" w:rsidRDefault="00E00799">
      <w:pPr>
        <w:pStyle w:val="List4"/>
      </w:pPr>
      <w:r>
        <w:t>b.</w:t>
      </w:r>
      <w:r>
        <w:tab/>
        <w:t xml:space="preserve">Grease interceptor contents generated by a commercial food operation or institutional food preparation facility, including, without limitation, fats, grease, and food scraps; or </w:t>
      </w:r>
    </w:p>
    <w:p w14:paraId="0BB7E006" w14:textId="77777777" w:rsidR="00654CF8" w:rsidRDefault="00E00799">
      <w:pPr>
        <w:pStyle w:val="List4"/>
      </w:pPr>
      <w:r>
        <w:t>c.</w:t>
      </w:r>
      <w:r>
        <w:tab/>
        <w:t xml:space="preserve">Any oil-waste residue produced from vehicle maintenance or washing </w:t>
      </w:r>
      <w:proofErr w:type="gramStart"/>
      <w:r>
        <w:t>that discharges</w:t>
      </w:r>
      <w:proofErr w:type="gramEnd"/>
      <w:r>
        <w:t xml:space="preserve"> to an oil-water separator or sand trap. </w:t>
      </w:r>
    </w:p>
    <w:p w14:paraId="2819EB6C" w14:textId="77777777" w:rsidR="00654CF8" w:rsidRDefault="00E00799">
      <w:pPr>
        <w:pStyle w:val="List3"/>
      </w:pPr>
      <w:r>
        <w:t>(3)</w:t>
      </w:r>
      <w:r>
        <w:tab/>
        <w:t xml:space="preserve">"Commercial waste discharge permit" means a wastewater discharge permit issued to commercial facilities subject to this regulation. </w:t>
      </w:r>
    </w:p>
    <w:p w14:paraId="05694C47" w14:textId="77777777" w:rsidR="00654CF8" w:rsidRDefault="00E00799">
      <w:pPr>
        <w:pStyle w:val="List3"/>
      </w:pPr>
      <w:r>
        <w:t>(4)</w:t>
      </w:r>
      <w:r>
        <w:tab/>
        <w:t xml:space="preserve">"Domestic wastewater" means wastewater from sanitary fixtures such as toilets and urinals. </w:t>
      </w:r>
    </w:p>
    <w:p w14:paraId="33A0028E" w14:textId="77777777" w:rsidR="00654CF8" w:rsidRDefault="00E00799">
      <w:pPr>
        <w:pStyle w:val="List3"/>
      </w:pPr>
      <w:r>
        <w:t>(5)</w:t>
      </w:r>
      <w:r>
        <w:tab/>
        <w:t xml:space="preserve">"FOG management program" means a comprehensive program designed to reduce and/or control the discharge of fats, oil, and grease into the City of Senoia Sanitary Sewer System by educating and regulating food service establishments and car washing facilities located in City of Senoia. </w:t>
      </w:r>
    </w:p>
    <w:p w14:paraId="1C8ED55C" w14:textId="77777777" w:rsidR="00654CF8" w:rsidRDefault="00E00799">
      <w:pPr>
        <w:pStyle w:val="List3"/>
      </w:pPr>
      <w:r>
        <w:lastRenderedPageBreak/>
        <w:t>(6)</w:t>
      </w:r>
      <w:r>
        <w:tab/>
        <w:t xml:space="preserve">"Food service establishment" means any person or entity who prepares and/or packages food or beverages for sale or consumption, on or off site, with the exception of private residences as long as the private residence is not used to prepare or package food or beverage for sale. "Food service establishment" includes but is not limited to food courts, food manufacturers, food packagers, restaurants, catering services, bars, taverns, cafeterias, cafes, fast food outlets, mobile food vehicles, wing trailers, diners, grocery stores, bakeries, coffee shops, ice cream shops, loungers, hospitals, hotels, nursing homes, churches, schools, daycare centers, and any other food service establishment not listed above, either fixed or mobile, as are or may hereafter be recognized by the city, the county health department and/or the state department of agriculture. </w:t>
      </w:r>
    </w:p>
    <w:p w14:paraId="2E9BE0BF" w14:textId="77777777" w:rsidR="00654CF8" w:rsidRDefault="00E00799">
      <w:pPr>
        <w:pStyle w:val="List3"/>
      </w:pPr>
      <w:r>
        <w:t>(7)</w:t>
      </w:r>
      <w:r>
        <w:tab/>
        <w:t xml:space="preserve">"Grease" means a material composed primarily of fats, oil, and grease from animal or vegetable sources. The terms fats, oil, and grease shall be deemed as grease by definition. Grease may also include petroleum-based products. </w:t>
      </w:r>
    </w:p>
    <w:p w14:paraId="2D09CD50" w14:textId="77777777" w:rsidR="00654CF8" w:rsidRDefault="00E00799">
      <w:pPr>
        <w:pStyle w:val="List3"/>
      </w:pPr>
      <w:r>
        <w:t>(8)</w:t>
      </w:r>
      <w:r>
        <w:tab/>
        <w:t xml:space="preserve">"Hauler or transporter" means one who transfers waste from the site of a user to an approved site for disposal or treatment. The hauler is responsible for assuring that all federal, state and local regulations are followed regarding waste transport and disposal. </w:t>
      </w:r>
    </w:p>
    <w:p w14:paraId="6C164C4D" w14:textId="77777777" w:rsidR="00654CF8" w:rsidRDefault="00E00799">
      <w:pPr>
        <w:pStyle w:val="List3"/>
      </w:pPr>
      <w:r>
        <w:t>(9)</w:t>
      </w:r>
      <w:r>
        <w:tab/>
        <w:t xml:space="preserve">"Hazardous waste" means any solid waste that has been defined as a hazardous waste in regulations promulgated by the Board of the Georgia Department of Natural Resources, chapter 391-3-11. </w:t>
      </w:r>
    </w:p>
    <w:p w14:paraId="2E7A28CD" w14:textId="77777777" w:rsidR="008B7E37" w:rsidRDefault="00E00799" w:rsidP="008B7E37">
      <w:pPr>
        <w:pStyle w:val="List3"/>
      </w:pPr>
      <w:r>
        <w:t>(10)</w:t>
      </w:r>
      <w:r>
        <w:tab/>
        <w:t xml:space="preserve">"Interceptor" or "separator" or "trap" means a device constructed so as to separate, trap, and hold fats, oils, greases, and/or sand and grit substances from the wastewater discharged by a facility to prevent these substances from entering the sanitary sewer system. </w:t>
      </w:r>
    </w:p>
    <w:p w14:paraId="1F7BF9A5" w14:textId="77777777" w:rsidR="00654CF8" w:rsidRDefault="00E00799">
      <w:pPr>
        <w:pStyle w:val="List3"/>
      </w:pPr>
      <w:r>
        <w:t>(11)</w:t>
      </w:r>
      <w:r>
        <w:tab/>
        <w:t xml:space="preserve">"Originator" means the owner or operator of the grease of FOG interceptor, grit trap, oil-water separator, or sand trap from which commercial wastes are removed. </w:t>
      </w:r>
    </w:p>
    <w:p w14:paraId="7224F91E" w14:textId="77777777" w:rsidR="00654CF8" w:rsidRDefault="00E00799">
      <w:pPr>
        <w:pStyle w:val="List3"/>
      </w:pPr>
      <w:r>
        <w:t>(12)</w:t>
      </w:r>
      <w:r>
        <w:tab/>
        <w:t xml:space="preserve">"Under-sink" or "inline grease trap" means a device placed under, or in close proximity to sinks or other facilities likely to discharge grease in an attempt to separate, trap or hold, oil and grease preventing their entry into the sanitary sewer system. </w:t>
      </w:r>
    </w:p>
    <w:p w14:paraId="0F75ED5C" w14:textId="77777777" w:rsidR="00654CF8" w:rsidRDefault="00E00799">
      <w:pPr>
        <w:pStyle w:val="List3"/>
      </w:pPr>
      <w:r>
        <w:t>(13)</w:t>
      </w:r>
      <w:r>
        <w:tab/>
        <w:t xml:space="preserve">"User" means a source of discharge to the sanitary sewer of the City of Senoia Sanitary Sewer System. </w:t>
      </w:r>
    </w:p>
    <w:p w14:paraId="3A1FA6D5" w14:textId="77777777" w:rsidR="00654CF8" w:rsidRDefault="00E00799">
      <w:pPr>
        <w:pStyle w:val="List3"/>
      </w:pPr>
      <w:r>
        <w:t>(14)</w:t>
      </w:r>
      <w:r>
        <w:tab/>
        <w:t xml:space="preserve">"Waste" or "wastewater" means the liquid and water-carried domestic or industrial wastes from dwellings, commercial establishments, industrial facilities, and institutions, whether treated or untreated, contributing to the sanitary sewer. </w:t>
      </w:r>
    </w:p>
    <w:p w14:paraId="6B500CFF" w14:textId="6D7FAB86" w:rsidR="008B7E37" w:rsidRDefault="008B7E37">
      <w:pPr>
        <w:pStyle w:val="List3"/>
      </w:pPr>
      <w:r w:rsidRPr="001C244B">
        <w:rPr>
          <w:highlight w:val="yellow"/>
        </w:rPr>
        <w:t>(15)</w:t>
      </w:r>
      <w:r>
        <w:tab/>
      </w:r>
      <w:r w:rsidRPr="008B7E37">
        <w:rPr>
          <w:highlight w:val="yellow"/>
        </w:rPr>
        <w:t>“Hydromechanical grease interceptors” means a device that treats kitchen wastewater from food service establishments using gravity separation aided by vented flow control.</w:t>
      </w:r>
    </w:p>
    <w:p w14:paraId="55E42B90" w14:textId="404191F3" w:rsidR="001C244B" w:rsidRDefault="001C244B">
      <w:pPr>
        <w:pStyle w:val="List3"/>
      </w:pPr>
      <w:r w:rsidRPr="001C244B">
        <w:rPr>
          <w:highlight w:val="yellow"/>
        </w:rPr>
        <w:t>(16)</w:t>
      </w:r>
      <w:r w:rsidRPr="001C244B">
        <w:rPr>
          <w:highlight w:val="yellow"/>
        </w:rPr>
        <w:tab/>
        <w:t>“Wet Waste Interceptor” means a device that uses a physical filter to remove most of the organic solid matter before it enters the grease trap.</w:t>
      </w:r>
    </w:p>
    <w:p w14:paraId="2E88DC10" w14:textId="37ED850D" w:rsidR="00E762D1" w:rsidRDefault="00E762D1">
      <w:pPr>
        <w:pStyle w:val="List3"/>
      </w:pPr>
      <w:r w:rsidRPr="00E762D1">
        <w:rPr>
          <w:highlight w:val="yellow"/>
        </w:rPr>
        <w:t>(17)</w:t>
      </w:r>
      <w:r w:rsidRPr="00E762D1">
        <w:rPr>
          <w:highlight w:val="yellow"/>
        </w:rPr>
        <w:tab/>
        <w:t>“Garbage Disposal” means an electrically operated device designed to grind up food waste.</w:t>
      </w:r>
    </w:p>
    <w:p w14:paraId="790F87BF" w14:textId="77777777" w:rsidR="00654CF8" w:rsidRDefault="00E00799">
      <w:pPr>
        <w:pStyle w:val="List2"/>
      </w:pPr>
      <w:r>
        <w:t>(c)</w:t>
      </w:r>
      <w:r>
        <w:tab/>
      </w:r>
      <w:r>
        <w:rPr>
          <w:i/>
        </w:rPr>
        <w:t>Abbreviations.</w:t>
      </w:r>
      <w:r>
        <w:t xml:space="preserve"> The following abbreviations, when used in this regulation, shall have the designated meanings: </w:t>
      </w:r>
    </w:p>
    <w:p w14:paraId="63D7A6FE" w14:textId="77777777" w:rsidR="00654CF8" w:rsidRDefault="00E00799">
      <w:pPr>
        <w:pStyle w:val="List3"/>
      </w:pPr>
      <w:r>
        <w:t>(1)</w:t>
      </w:r>
      <w:r>
        <w:tab/>
        <w:t xml:space="preserve">FOG Fats, Oil, and Grease. </w:t>
      </w:r>
    </w:p>
    <w:p w14:paraId="632E3ACF" w14:textId="77777777" w:rsidR="00654CF8" w:rsidRDefault="00E00799">
      <w:pPr>
        <w:pStyle w:val="List3"/>
      </w:pPr>
      <w:r>
        <w:t>(2)</w:t>
      </w:r>
      <w:r>
        <w:tab/>
        <w:t xml:space="preserve">EPD Environmental Protection Division of the Department of Natural Resources, State of Georgia. </w:t>
      </w:r>
    </w:p>
    <w:p w14:paraId="7F92FD8C" w14:textId="77777777" w:rsidR="00654CF8" w:rsidRDefault="00E00799">
      <w:pPr>
        <w:pStyle w:val="List3"/>
      </w:pPr>
      <w:r>
        <w:t>(3)</w:t>
      </w:r>
      <w:r>
        <w:tab/>
        <w:t xml:space="preserve">SWPCP The City of Senoia Water Pollution Control Plant. </w:t>
      </w:r>
    </w:p>
    <w:p w14:paraId="4515E8B5" w14:textId="77777777" w:rsidR="00654CF8" w:rsidRDefault="00E00799">
      <w:pPr>
        <w:pStyle w:val="List3"/>
      </w:pPr>
      <w:r>
        <w:t>(4)</w:t>
      </w:r>
      <w:r>
        <w:tab/>
        <w:t xml:space="preserve">BOD Biochemical Oxygen Demand. </w:t>
      </w:r>
    </w:p>
    <w:p w14:paraId="748D438A" w14:textId="77777777" w:rsidR="00654CF8" w:rsidRDefault="00E00799">
      <w:pPr>
        <w:pStyle w:val="List3"/>
      </w:pPr>
      <w:r>
        <w:t>(5)</w:t>
      </w:r>
      <w:r>
        <w:tab/>
        <w:t xml:space="preserve">CFR Code of Federal Regulations. </w:t>
      </w:r>
    </w:p>
    <w:p w14:paraId="6A64F287" w14:textId="77777777" w:rsidR="00654CF8" w:rsidRDefault="00E00799">
      <w:pPr>
        <w:pStyle w:val="List3"/>
      </w:pPr>
      <w:r>
        <w:t>(6)</w:t>
      </w:r>
      <w:r>
        <w:tab/>
        <w:t xml:space="preserve">COD Chemical Oxygen Demand. </w:t>
      </w:r>
    </w:p>
    <w:p w14:paraId="3DB90660" w14:textId="77777777" w:rsidR="00654CF8" w:rsidRDefault="00E00799">
      <w:pPr>
        <w:pStyle w:val="List3"/>
      </w:pPr>
      <w:r>
        <w:t>(7)</w:t>
      </w:r>
      <w:r>
        <w:tab/>
        <w:t xml:space="preserve">EPA U.S. Environmental Protection Agency. </w:t>
      </w:r>
    </w:p>
    <w:p w14:paraId="7E3668D6" w14:textId="77777777" w:rsidR="00654CF8" w:rsidRDefault="00E00799">
      <w:pPr>
        <w:pStyle w:val="List3"/>
      </w:pPr>
      <w:r>
        <w:t>(8)</w:t>
      </w:r>
      <w:r>
        <w:tab/>
        <w:t xml:space="preserve">FSE Food Service Establishment. </w:t>
      </w:r>
    </w:p>
    <w:p w14:paraId="0860E364" w14:textId="77777777" w:rsidR="00654CF8" w:rsidRDefault="00E00799">
      <w:pPr>
        <w:pStyle w:val="List3"/>
      </w:pPr>
      <w:r>
        <w:t>(9)</w:t>
      </w:r>
      <w:r>
        <w:tab/>
        <w:t xml:space="preserve">gpd gallons per day. </w:t>
      </w:r>
    </w:p>
    <w:p w14:paraId="08001A5F" w14:textId="77777777" w:rsidR="00654CF8" w:rsidRDefault="00E00799">
      <w:pPr>
        <w:pStyle w:val="List3"/>
      </w:pPr>
      <w:r>
        <w:lastRenderedPageBreak/>
        <w:t>(10)</w:t>
      </w:r>
      <w:r>
        <w:tab/>
        <w:t xml:space="preserve">mg/l milligrams per liter. </w:t>
      </w:r>
    </w:p>
    <w:p w14:paraId="070053FB" w14:textId="77777777" w:rsidR="00654CF8" w:rsidRDefault="00E00799">
      <w:pPr>
        <w:pStyle w:val="List3"/>
      </w:pPr>
      <w:r>
        <w:t>(11)</w:t>
      </w:r>
      <w:r>
        <w:tab/>
        <w:t xml:space="preserve">NPDES National Pollutant Discharge Elimination System. </w:t>
      </w:r>
    </w:p>
    <w:p w14:paraId="32A270C4" w14:textId="77777777" w:rsidR="00654CF8" w:rsidRDefault="00E00799">
      <w:pPr>
        <w:pStyle w:val="List3"/>
      </w:pPr>
      <w:r>
        <w:t>(12)</w:t>
      </w:r>
      <w:r>
        <w:tab/>
        <w:t xml:space="preserve">POTW Publicly Owned Treatment Works. </w:t>
      </w:r>
    </w:p>
    <w:p w14:paraId="1CCCEBF8" w14:textId="77777777" w:rsidR="00654CF8" w:rsidRDefault="00E00799">
      <w:pPr>
        <w:pStyle w:val="List3"/>
      </w:pPr>
      <w:r>
        <w:t>(13)</w:t>
      </w:r>
      <w:r>
        <w:tab/>
        <w:t xml:space="preserve">RCRA Resource Conservation and Recovery Act. </w:t>
      </w:r>
    </w:p>
    <w:p w14:paraId="7C85379F" w14:textId="77777777" w:rsidR="00654CF8" w:rsidRDefault="00E00799">
      <w:pPr>
        <w:pStyle w:val="List3"/>
      </w:pPr>
      <w:r>
        <w:t>(14)</w:t>
      </w:r>
      <w:r>
        <w:tab/>
        <w:t xml:space="preserve">SIC Standard Industrial Classification. </w:t>
      </w:r>
    </w:p>
    <w:p w14:paraId="1DB3C740" w14:textId="77777777" w:rsidR="00654CF8" w:rsidRDefault="00E00799">
      <w:pPr>
        <w:pStyle w:val="List3"/>
      </w:pPr>
      <w:r>
        <w:t>(15)</w:t>
      </w:r>
      <w:r>
        <w:tab/>
        <w:t xml:space="preserve">TSS Total Suspended Solids. </w:t>
      </w:r>
    </w:p>
    <w:p w14:paraId="14EF98BA" w14:textId="77777777" w:rsidR="008B7E37" w:rsidRDefault="008B7E37">
      <w:pPr>
        <w:pStyle w:val="List3"/>
      </w:pPr>
      <w:r>
        <w:t>(16)</w:t>
      </w:r>
      <w:r>
        <w:tab/>
      </w:r>
      <w:r w:rsidRPr="008B7E37">
        <w:rPr>
          <w:highlight w:val="yellow"/>
        </w:rPr>
        <w:t>HGI Hydromechanical grease interceptors</w:t>
      </w:r>
    </w:p>
    <w:p w14:paraId="46C2CD12" w14:textId="77777777" w:rsidR="00654CF8" w:rsidRDefault="00E00799">
      <w:pPr>
        <w:pStyle w:val="List2"/>
      </w:pPr>
      <w:r>
        <w:t>(d)</w:t>
      </w:r>
      <w:r>
        <w:tab/>
      </w:r>
      <w:r>
        <w:rPr>
          <w:i/>
        </w:rPr>
        <w:t>Administration.</w:t>
      </w:r>
      <w:r>
        <w:t xml:space="preserve"> Except as otherwise provided herein, the City of Senoia City Manager, or his designee shall administer, implement, and enforce the provisions of this regulation. Any powers granted to or duties imposed upon the Senoia City Manager or his designee may be delegated to other Senoia Water Pollution Control Plant (SWPCP) personnel and/or staff. </w:t>
      </w:r>
    </w:p>
    <w:p w14:paraId="3A41F98A" w14:textId="77777777" w:rsidR="00654CF8" w:rsidRDefault="00E00799">
      <w:pPr>
        <w:pStyle w:val="List2"/>
      </w:pPr>
      <w:r>
        <w:t>(e)</w:t>
      </w:r>
      <w:r>
        <w:tab/>
      </w:r>
      <w:r>
        <w:rPr>
          <w:i/>
        </w:rPr>
        <w:t>Coverage and exclusions.</w:t>
      </w:r>
    </w:p>
    <w:p w14:paraId="100F0059" w14:textId="77777777" w:rsidR="00654CF8" w:rsidRDefault="00E00799">
      <w:pPr>
        <w:pStyle w:val="List3"/>
      </w:pPr>
      <w:r>
        <w:t>(1)</w:t>
      </w:r>
      <w:r>
        <w:tab/>
        <w:t xml:space="preserve">This regulation applies to any facility that generates commercial wastes, to any person who removes commercial wastes, to any person who processes commercial wastes, and to any person who accepts commercial wastes for final disposal. </w:t>
      </w:r>
    </w:p>
    <w:p w14:paraId="2A8D0850" w14:textId="77777777" w:rsidR="00654CF8" w:rsidRDefault="00E00799">
      <w:pPr>
        <w:pStyle w:val="List3"/>
      </w:pPr>
      <w:r>
        <w:t>(2)</w:t>
      </w:r>
      <w:r>
        <w:tab/>
        <w:t xml:space="preserve">This regulation applies to all persons and entities subject to its regulation, both within and without the geographical and political boundaries of the City of Senoia, who discharge to the Senoia Wastewater Pollution Control Plant. </w:t>
      </w:r>
    </w:p>
    <w:p w14:paraId="7F849E74" w14:textId="77777777" w:rsidR="00654CF8" w:rsidRDefault="00E00799">
      <w:pPr>
        <w:pStyle w:val="Paragraph1"/>
      </w:pPr>
      <w:r>
        <w:rPr>
          <w:b/>
          <w:i/>
        </w:rPr>
        <w:t>General Criteria</w:t>
      </w:r>
    </w:p>
    <w:p w14:paraId="1DBFCD97" w14:textId="77777777" w:rsidR="00654CF8" w:rsidRDefault="00E00799">
      <w:pPr>
        <w:pStyle w:val="List2"/>
      </w:pPr>
      <w:r>
        <w:t>(a)</w:t>
      </w:r>
      <w:r>
        <w:tab/>
      </w:r>
      <w:r>
        <w:rPr>
          <w:i/>
        </w:rPr>
        <w:t>Installation requirements for new food service facilities.</w:t>
      </w:r>
      <w:r>
        <w:t xml:space="preserve"> All proposed or newly remodeled food service facilities who discharge to the City of Senoia Wastewater Pollution Control Plant shall be required to install an approved, properly operated and maintained grease interceptor. All interceptor units shall be installed outdoors of the food service facility building unless the user can demonstrate to The City of Senoia that an outdoor interceptor would not be feasible. All interceptor units shall be of the type and capacity approved by the City of Senoia. </w:t>
      </w:r>
    </w:p>
    <w:p w14:paraId="623EE0A9" w14:textId="77777777" w:rsidR="00654CF8" w:rsidRDefault="00E00799">
      <w:pPr>
        <w:pStyle w:val="List2"/>
      </w:pPr>
      <w:r>
        <w:t>(b)</w:t>
      </w:r>
      <w:r>
        <w:tab/>
      </w:r>
      <w:r>
        <w:rPr>
          <w:i/>
        </w:rPr>
        <w:t>New facilities.</w:t>
      </w:r>
      <w:r>
        <w:t xml:space="preserve"> On or after the effective date of this regulation, food service facilities which are newly proposed or constructed, or existing facilities which will be expanded or renovated to include a food service facility, where such facility previously did not exist, shall be required to install, operate and maintain a grease interceptor according to the requirements contained in this regulation and must be approved by City of Senoia prior to connection to the sewage collection system. </w:t>
      </w:r>
    </w:p>
    <w:p w14:paraId="5DC97A93" w14:textId="1D7AB640" w:rsidR="008F53D2" w:rsidRDefault="00E00799" w:rsidP="002C2A2E">
      <w:pPr>
        <w:pStyle w:val="List3"/>
      </w:pPr>
      <w:r>
        <w:t>(1)</w:t>
      </w:r>
      <w:r>
        <w:tab/>
      </w:r>
      <w:r w:rsidRPr="00B867AF">
        <w:rPr>
          <w:strike/>
        </w:rPr>
        <w:t>All grease interceptors required in this section shall have a capacity of 15 gallons per seat, except that no single grease trap shall be smaller than 1,500 gallons nor larger than 3,000 gallons. City of Senoia may, in its sole discretion, approve multiple grease traps.</w:t>
      </w:r>
      <w:r>
        <w:t xml:space="preserve"> </w:t>
      </w:r>
      <w:r w:rsidR="008F53D2" w:rsidRPr="008F53D2">
        <w:rPr>
          <w:highlight w:val="yellow"/>
        </w:rPr>
        <w:t>All grease traps and interceptors shall be certified at a minimum of 90% efficiency</w:t>
      </w:r>
      <w:r w:rsidR="00DE1B59">
        <w:rPr>
          <w:highlight w:val="yellow"/>
        </w:rPr>
        <w:t>;</w:t>
      </w:r>
      <w:r w:rsidR="00DE1B59" w:rsidRPr="00DE1B59">
        <w:rPr>
          <w:highlight w:val="yellow"/>
        </w:rPr>
        <w:t xml:space="preserve"> they must be c</w:t>
      </w:r>
      <w:r w:rsidR="00FD13CD" w:rsidRPr="00FD13CD">
        <w:rPr>
          <w:highlight w:val="yellow"/>
        </w:rPr>
        <w:t>ertifi</w:t>
      </w:r>
      <w:r w:rsidR="00DE1B59">
        <w:rPr>
          <w:highlight w:val="yellow"/>
        </w:rPr>
        <w:t>ed to</w:t>
      </w:r>
      <w:r w:rsidR="00FD13CD" w:rsidRPr="00FD13CD">
        <w:rPr>
          <w:highlight w:val="yellow"/>
        </w:rPr>
        <w:t xml:space="preserve"> ASME A112.14.3 or PDI</w:t>
      </w:r>
      <w:r w:rsidR="00FD13CD" w:rsidRPr="00FD13CD">
        <w:rPr>
          <w:highlight w:val="yellow"/>
        </w:rPr>
        <w:softHyphen/>
        <w:t>G101 standards at the HGI’s specified maximum flow rate.</w:t>
      </w:r>
    </w:p>
    <w:p w14:paraId="1570314C" w14:textId="276AAE68" w:rsidR="00654CF8" w:rsidRDefault="00E00799">
      <w:pPr>
        <w:pStyle w:val="List3"/>
      </w:pPr>
      <w:r>
        <w:t>(2)</w:t>
      </w:r>
      <w:r>
        <w:tab/>
        <w:t xml:space="preserve">All grease interceptors/traps must be permitted through City of Senoia. Grease interceptor users must abide by the conditions set forth by the permit. </w:t>
      </w:r>
      <w:r w:rsidRPr="00F45E78">
        <w:rPr>
          <w:strike/>
        </w:rPr>
        <w:t xml:space="preserve">Permit </w:t>
      </w:r>
      <w:r w:rsidR="00F45E78">
        <w:t>V</w:t>
      </w:r>
      <w:r>
        <w:t xml:space="preserve">iolations may result in loss of permit, disruption of water and sewer services and/or fines. </w:t>
      </w:r>
    </w:p>
    <w:p w14:paraId="4C1530B7" w14:textId="42B18FBE" w:rsidR="0088645F" w:rsidRDefault="00E00799" w:rsidP="008F53D2">
      <w:pPr>
        <w:pStyle w:val="List3"/>
      </w:pPr>
      <w:r>
        <w:t>(3)</w:t>
      </w:r>
      <w:r>
        <w:tab/>
        <w:t>All grease interceptors shall be of a type and capacity approved by City of Senoia and shall be located as to be readily and easily accessible for cleaning and inspection. Grease interceptors shall be constructed of impervious materials capable of withstanding abrupt and extreme changes in temperature. They shall be of substantial construction, and shall be watertight and equipped with easily removable covers which, when bolted in place, shall be gastight and watertight. Under-sink manual grease traps shall not be permitted</w:t>
      </w:r>
      <w:r w:rsidR="00F45E78">
        <w:t>.</w:t>
      </w:r>
      <w:r>
        <w:t xml:space="preserve"> </w:t>
      </w:r>
      <w:r w:rsidRPr="00F45E78">
        <w:rPr>
          <w:strike/>
        </w:rPr>
        <w:t>unless approved by City of Senoia.</w:t>
      </w:r>
      <w:r>
        <w:t xml:space="preserve"> </w:t>
      </w:r>
    </w:p>
    <w:p w14:paraId="0C1FE690" w14:textId="10BBCE85" w:rsidR="008F53D2" w:rsidRDefault="0088645F" w:rsidP="007857CD">
      <w:pPr>
        <w:pStyle w:val="List3"/>
        <w:ind w:left="950" w:hanging="500"/>
      </w:pPr>
      <w:r w:rsidRPr="007857CD">
        <w:rPr>
          <w:highlight w:val="yellow"/>
        </w:rPr>
        <w:t>(c)</w:t>
      </w:r>
      <w:r w:rsidR="008F53D2" w:rsidRPr="007857CD">
        <w:rPr>
          <w:highlight w:val="yellow"/>
        </w:rPr>
        <w:tab/>
      </w:r>
      <w:r w:rsidRPr="007857CD">
        <w:rPr>
          <w:i/>
          <w:iCs/>
          <w:highlight w:val="yellow"/>
        </w:rPr>
        <w:t xml:space="preserve">New Residential Developments: </w:t>
      </w:r>
      <w:r w:rsidRPr="007857CD">
        <w:rPr>
          <w:highlight w:val="yellow"/>
        </w:rPr>
        <w:t xml:space="preserve">In </w:t>
      </w:r>
      <w:r w:rsidR="001331D8">
        <w:rPr>
          <w:highlight w:val="yellow"/>
        </w:rPr>
        <w:t xml:space="preserve">efforts </w:t>
      </w:r>
      <w:r w:rsidRPr="007857CD">
        <w:rPr>
          <w:highlight w:val="yellow"/>
        </w:rPr>
        <w:t>to reduce BOD entering the City’s Sewer System</w:t>
      </w:r>
      <w:r w:rsidR="001331D8">
        <w:rPr>
          <w:highlight w:val="yellow"/>
        </w:rPr>
        <w:t xml:space="preserve"> and maintain BOD levels leaving the Sewer Plant (effluent) within state guidelines</w:t>
      </w:r>
      <w:r w:rsidRPr="007857CD">
        <w:rPr>
          <w:highlight w:val="yellow"/>
        </w:rPr>
        <w:t xml:space="preserve">, </w:t>
      </w:r>
      <w:r w:rsidR="007857CD" w:rsidRPr="007857CD">
        <w:rPr>
          <w:highlight w:val="yellow"/>
        </w:rPr>
        <w:t>new residential development shall be prohibited to include garbage disposals.</w:t>
      </w:r>
      <w:r>
        <w:tab/>
      </w:r>
    </w:p>
    <w:p w14:paraId="3EDCCD66" w14:textId="369183E8" w:rsidR="00654CF8" w:rsidRDefault="00E00799">
      <w:pPr>
        <w:pStyle w:val="List2"/>
      </w:pPr>
      <w:r w:rsidRPr="007857CD">
        <w:rPr>
          <w:highlight w:val="yellow"/>
        </w:rPr>
        <w:lastRenderedPageBreak/>
        <w:t>(</w:t>
      </w:r>
      <w:r w:rsidR="007857CD" w:rsidRPr="007857CD">
        <w:rPr>
          <w:highlight w:val="yellow"/>
        </w:rPr>
        <w:t>d</w:t>
      </w:r>
      <w:r w:rsidRPr="007857CD">
        <w:rPr>
          <w:highlight w:val="yellow"/>
        </w:rPr>
        <w:t>)</w:t>
      </w:r>
      <w:r>
        <w:tab/>
      </w:r>
      <w:r>
        <w:rPr>
          <w:i/>
        </w:rPr>
        <w:t>Requirements for existing food service facilities.</w:t>
      </w:r>
    </w:p>
    <w:p w14:paraId="37C0868A" w14:textId="4677F6FB" w:rsidR="00654CF8" w:rsidRDefault="00E00799">
      <w:pPr>
        <w:pStyle w:val="Block3"/>
      </w:pPr>
      <w:r>
        <w:t xml:space="preserve">Existing facilities. For the purposes of sizing and installation of grease interceptors, all food service facilities existing within the city prior to the effective date of this regulation shall be permitted to operate and maintain existing grease interceptors or grease traps provided their grease interceptors or grease traps are </w:t>
      </w:r>
      <w:r w:rsidRPr="00B867AF">
        <w:rPr>
          <w:strike/>
        </w:rPr>
        <w:t>in efficient operating condition</w:t>
      </w:r>
      <w:r w:rsidR="0013780C" w:rsidRPr="00B867AF">
        <w:t xml:space="preserve"> </w:t>
      </w:r>
      <w:r w:rsidR="0013780C">
        <w:rPr>
          <w:highlight w:val="yellow"/>
        </w:rPr>
        <w:t xml:space="preserve">operating at </w:t>
      </w:r>
      <w:r w:rsidR="0008422B">
        <w:rPr>
          <w:highlight w:val="yellow"/>
        </w:rPr>
        <w:t>the 90%</w:t>
      </w:r>
      <w:r w:rsidR="0013780C">
        <w:rPr>
          <w:highlight w:val="yellow"/>
        </w:rPr>
        <w:t xml:space="preserve"> efficiency set by the City</w:t>
      </w:r>
      <w:r w:rsidRPr="0013780C">
        <w:rPr>
          <w:highlight w:val="yellow"/>
        </w:rPr>
        <w:t>.</w:t>
      </w:r>
      <w:r>
        <w:t xml:space="preserve"> </w:t>
      </w:r>
    </w:p>
    <w:p w14:paraId="034AC5D1" w14:textId="5DE11C47" w:rsidR="00902935" w:rsidRDefault="00902935">
      <w:pPr>
        <w:pStyle w:val="Block3"/>
      </w:pPr>
      <w:r w:rsidRPr="005642A3">
        <w:rPr>
          <w:highlight w:val="yellow"/>
        </w:rPr>
        <w:t>Any changes to the plumbing that falls under the reach of this FOG ordinance must be submitted as engineered drawings to the City of Senoia for plan review.</w:t>
      </w:r>
    </w:p>
    <w:p w14:paraId="6FF636B8" w14:textId="77777777" w:rsidR="00654CF8" w:rsidRDefault="00E00799">
      <w:pPr>
        <w:pStyle w:val="Block3"/>
      </w:pPr>
      <w:r>
        <w:t xml:space="preserve">On or after the effective date of this regulation, the city may require an existing food service facility to install, operate and maintain a new grease interceptor or trap that complies with the requirements of this regulation or to modify or repair any noncompliant plumbing or existing interceptor or trap within 90 days of written notification by the city when any one or more of the following conditions exist. </w:t>
      </w:r>
    </w:p>
    <w:p w14:paraId="539E21D6" w14:textId="77777777" w:rsidR="00654CF8" w:rsidRDefault="00E00799">
      <w:pPr>
        <w:pStyle w:val="Block3"/>
      </w:pPr>
      <w:r>
        <w:t xml:space="preserve">All existing food service facilities inside the City of Senoia Wastewater Service area are expected to conduct their operations in such a manner that grease is captured on the user's premises and then properly disposed. Existing food service facilities will be handled under the City of Senoia's Grease Management Program in the following manner: </w:t>
      </w:r>
    </w:p>
    <w:p w14:paraId="7484E548" w14:textId="26134973" w:rsidR="00654CF8" w:rsidRDefault="00E00799">
      <w:pPr>
        <w:pStyle w:val="List3"/>
      </w:pPr>
      <w:r>
        <w:t>(1)</w:t>
      </w:r>
      <w:r>
        <w:tab/>
        <w:t xml:space="preserve">The City of Senoia </w:t>
      </w:r>
      <w:r w:rsidRPr="00980F0B">
        <w:rPr>
          <w:strike/>
        </w:rPr>
        <w:t>will</w:t>
      </w:r>
      <w:r w:rsidR="00980F0B">
        <w:t xml:space="preserve"> </w:t>
      </w:r>
      <w:r w:rsidR="00980F0B" w:rsidRPr="00980F0B">
        <w:rPr>
          <w:highlight w:val="yellow"/>
        </w:rPr>
        <w:t>may</w:t>
      </w:r>
      <w:r>
        <w:t xml:space="preserve"> periodically inspect each food service facility on an as-needed basis to assure that each facility is complying with the intent of the grease control program. The as needed inspection shall be determined by the City of Senoia. </w:t>
      </w:r>
    </w:p>
    <w:p w14:paraId="295CF37E" w14:textId="77777777" w:rsidR="00654CF8" w:rsidRDefault="00E00799">
      <w:pPr>
        <w:pStyle w:val="List3"/>
      </w:pPr>
      <w:r>
        <w:t>(2)</w:t>
      </w:r>
      <w:r>
        <w:tab/>
        <w:t xml:space="preserve">Each food service facility located in the vicinity of any problem areas will be inspected. The facilities' grease control practices and the adequacy of their grease control interceptor/equipment will be assessed. Maintenance records will also be reviewed. </w:t>
      </w:r>
    </w:p>
    <w:p w14:paraId="6DF5F7D2" w14:textId="77777777" w:rsidR="00654CF8" w:rsidRDefault="00E00799">
      <w:pPr>
        <w:pStyle w:val="List3"/>
      </w:pPr>
      <w:r>
        <w:t>(3)</w:t>
      </w:r>
      <w:r>
        <w:tab/>
        <w:t xml:space="preserve">All food service establishments, including, without limitation, restaurants of all types, catering facilities, hospital cafeterias, school and business cafeterias, and convalescent homes, which discharge to the City of Senoia's sewage collection system shall install, operate, and maintain a sufficiently sized grease trap (as approved by City of Senoia Engineering Department and described in section 5.1.C of the F.O.G. Regulation) necessary to achieve compliance with the requirements set forth in this article. </w:t>
      </w:r>
    </w:p>
    <w:p w14:paraId="10312555" w14:textId="77777777" w:rsidR="00654CF8" w:rsidRDefault="00E00799">
      <w:pPr>
        <w:pStyle w:val="List3"/>
      </w:pPr>
      <w:r>
        <w:t>(4)</w:t>
      </w:r>
      <w:r>
        <w:tab/>
        <w:t xml:space="preserve">The facility is found to be contributing fats, oils and grease in quantities sufficient to cause sewer line stoppages or necessitate increased maintenance on the wastewater collection system. </w:t>
      </w:r>
    </w:p>
    <w:p w14:paraId="4871F30A" w14:textId="77777777" w:rsidR="00654CF8" w:rsidRDefault="00E00799">
      <w:pPr>
        <w:pStyle w:val="List3"/>
      </w:pPr>
      <w:r>
        <w:t>(5)</w:t>
      </w:r>
      <w:r>
        <w:tab/>
        <w:t xml:space="preserve">The facility does not have a grease interceptor or trap. </w:t>
      </w:r>
    </w:p>
    <w:p w14:paraId="56859335" w14:textId="77777777" w:rsidR="00654CF8" w:rsidRDefault="00E00799">
      <w:pPr>
        <w:pStyle w:val="List3"/>
      </w:pPr>
      <w:r>
        <w:t>(6)</w:t>
      </w:r>
      <w:r>
        <w:tab/>
        <w:t xml:space="preserve">The facility has an undersized, irreparable or defective grease interceptor or trap. </w:t>
      </w:r>
    </w:p>
    <w:p w14:paraId="5D6D4A85" w14:textId="77777777" w:rsidR="00654CF8" w:rsidRDefault="00E00799">
      <w:pPr>
        <w:pStyle w:val="List3"/>
      </w:pPr>
      <w:r>
        <w:t>(7)</w:t>
      </w:r>
      <w:r>
        <w:tab/>
        <w:t xml:space="preserve">Remodeling of the food preparation or kitchen waste plumbing system is performed which requires a plumbing permit to be issued by City of Senoia. </w:t>
      </w:r>
    </w:p>
    <w:p w14:paraId="44D0AA3B" w14:textId="77777777" w:rsidR="00654CF8" w:rsidRDefault="00E00799">
      <w:pPr>
        <w:pStyle w:val="List3"/>
      </w:pPr>
      <w:r>
        <w:t>(8)</w:t>
      </w:r>
      <w:r>
        <w:tab/>
        <w:t xml:space="preserve">The existing facility is sold or undergoes a change of ownership. </w:t>
      </w:r>
    </w:p>
    <w:p w14:paraId="141F7214" w14:textId="77777777" w:rsidR="00654CF8" w:rsidRDefault="00E00799">
      <w:pPr>
        <w:pStyle w:val="List3"/>
      </w:pPr>
      <w:r>
        <w:t>(9)</w:t>
      </w:r>
      <w:r>
        <w:tab/>
        <w:t xml:space="preserve">The existing facility does not have plumbing connections to a grease interceptor or trap in compliance with the requirement of the regulation. </w:t>
      </w:r>
    </w:p>
    <w:p w14:paraId="1568182C" w14:textId="3B5673D4" w:rsidR="00654CF8" w:rsidRDefault="00E00799">
      <w:pPr>
        <w:pStyle w:val="List3"/>
      </w:pPr>
      <w:r>
        <w:t>(10)</w:t>
      </w:r>
      <w:r>
        <w:tab/>
        <w:t xml:space="preserve">Food service establishments located in existing buildings or using existing grease interceptors may apply for a hardship variance from City of Senoia to use under-sink automatic grease traps. Such variances may be granted when, in the sole discretion of City of Senoia, the establishment's premises are incapable of supporting a grease trap which otherwise meets the necessary permit requirements, and the use of automatic grease traps will not affect the efficient handling and elimination of liquid wastes containing grease, oils, sand, or other harmful ingredients. </w:t>
      </w:r>
    </w:p>
    <w:p w14:paraId="2CEBDCC5" w14:textId="33DFCC43" w:rsidR="0088645F" w:rsidRDefault="0008422B" w:rsidP="0088645F">
      <w:pPr>
        <w:pStyle w:val="List3"/>
      </w:pPr>
      <w:r w:rsidRPr="0008422B">
        <w:rPr>
          <w:highlight w:val="yellow"/>
        </w:rPr>
        <w:t>(11)</w:t>
      </w:r>
      <w:r w:rsidRPr="0008422B">
        <w:rPr>
          <w:highlight w:val="yellow"/>
        </w:rPr>
        <w:tab/>
        <w:t xml:space="preserve">The Food Service Establishment changes their menu offerings or equipment in such a manner that increases their </w:t>
      </w:r>
      <w:r w:rsidR="003875BB">
        <w:rPr>
          <w:highlight w:val="yellow"/>
        </w:rPr>
        <w:t>FOG</w:t>
      </w:r>
      <w:r w:rsidRPr="0008422B">
        <w:rPr>
          <w:highlight w:val="yellow"/>
        </w:rPr>
        <w:t xml:space="preserve"> production.</w:t>
      </w:r>
      <w:r w:rsidR="0088645F">
        <w:tab/>
      </w:r>
    </w:p>
    <w:p w14:paraId="55741E95" w14:textId="10DCB6FC" w:rsidR="00654CF8" w:rsidRDefault="00E00799">
      <w:pPr>
        <w:pStyle w:val="List2"/>
      </w:pPr>
      <w:r w:rsidRPr="007857CD">
        <w:rPr>
          <w:highlight w:val="yellow"/>
        </w:rPr>
        <w:t>(</w:t>
      </w:r>
      <w:r w:rsidR="007857CD">
        <w:rPr>
          <w:highlight w:val="yellow"/>
        </w:rPr>
        <w:t>e</w:t>
      </w:r>
      <w:r w:rsidRPr="007857CD">
        <w:rPr>
          <w:highlight w:val="yellow"/>
        </w:rPr>
        <w:t>)</w:t>
      </w:r>
      <w:r>
        <w:tab/>
      </w:r>
      <w:r>
        <w:rPr>
          <w:i/>
        </w:rPr>
        <w:t>Responsibility.</w:t>
      </w:r>
    </w:p>
    <w:p w14:paraId="62C628B9" w14:textId="77777777" w:rsidR="00654CF8" w:rsidRDefault="00E00799">
      <w:pPr>
        <w:pStyle w:val="List3"/>
      </w:pPr>
      <w:r>
        <w:t>(1)</w:t>
      </w:r>
      <w:r>
        <w:tab/>
      </w:r>
      <w:r>
        <w:rPr>
          <w:i/>
        </w:rPr>
        <w:t>Administration.</w:t>
      </w:r>
      <w:r>
        <w:t xml:space="preserve"> City of Senoia, through its employees and/or duly authorized agents, shall be responsible for the scheduling for all inspections of grease interceptors and grease traps. </w:t>
      </w:r>
    </w:p>
    <w:p w14:paraId="67151EF1" w14:textId="77777777" w:rsidR="00654CF8" w:rsidRDefault="00E00799">
      <w:pPr>
        <w:pStyle w:val="List3"/>
      </w:pPr>
      <w:r>
        <w:lastRenderedPageBreak/>
        <w:t>(2)</w:t>
      </w:r>
      <w:r>
        <w:tab/>
        <w:t xml:space="preserve">The food service facility shall be responsible for installation, repair, pumping, and cleaning, of grease interceptors and/ or traps if applicable. Pumping and cleaning shall include the complete removal of all contents, including floating materials, wastewater, and bottom </w:t>
      </w:r>
      <w:r w:rsidRPr="00B867AF">
        <w:rPr>
          <w:strike/>
        </w:rPr>
        <w:t>sludge, and</w:t>
      </w:r>
      <w:r>
        <w:t xml:space="preserve"> solids from the interceptor. </w:t>
      </w:r>
    </w:p>
    <w:p w14:paraId="3050E64F" w14:textId="11B9071F" w:rsidR="00654CF8" w:rsidRDefault="00E00799">
      <w:pPr>
        <w:pStyle w:val="List3"/>
      </w:pPr>
      <w:r>
        <w:t>(3)</w:t>
      </w:r>
      <w:r>
        <w:tab/>
        <w:t xml:space="preserve">The food service facility shall cause all grease interceptors and/or approved traps which are in active use to be pumped out completely and the wastes be removed from the property at least once during every </w:t>
      </w:r>
      <w:r w:rsidR="002C2A2E">
        <w:t>three-month</w:t>
      </w:r>
      <w:r>
        <w:t xml:space="preserve"> period, or more</w:t>
      </w:r>
      <w:r w:rsidR="0008422B">
        <w:t xml:space="preserve"> </w:t>
      </w:r>
      <w:r w:rsidR="0008422B" w:rsidRPr="0008422B">
        <w:rPr>
          <w:highlight w:val="yellow"/>
        </w:rPr>
        <w:t>frequently</w:t>
      </w:r>
      <w:r>
        <w:t xml:space="preserve"> if deemed necessary by City of Senoia. </w:t>
      </w:r>
      <w:r w:rsidR="00902935" w:rsidRPr="00902935">
        <w:rPr>
          <w:highlight w:val="yellow"/>
        </w:rPr>
        <w:t>Unless the City of Senoia determines that the Users capacity is less than 10% after the 90 days has passed, then the City shall extend in writing the 90-day limit.</w:t>
      </w:r>
      <w:r w:rsidR="00902935">
        <w:t xml:space="preserve"> </w:t>
      </w:r>
      <w:r>
        <w:t xml:space="preserve">Users shall notify City of Senoia if a grease trap has exceeded its total capacity or is in imminent danger of reaching such total capacity. </w:t>
      </w:r>
    </w:p>
    <w:p w14:paraId="2AA0279D" w14:textId="2311A648" w:rsidR="00654CF8" w:rsidRPr="0008422B" w:rsidRDefault="00E00799">
      <w:pPr>
        <w:pStyle w:val="List3"/>
      </w:pPr>
      <w:r>
        <w:t>(4)</w:t>
      </w:r>
      <w:r>
        <w:tab/>
      </w:r>
      <w:r>
        <w:rPr>
          <w:i/>
        </w:rPr>
        <w:t>Waste haulers.</w:t>
      </w:r>
      <w:r>
        <w:t xml:space="preserve"> </w:t>
      </w:r>
      <w:r w:rsidRPr="00B867AF">
        <w:rPr>
          <w:strike/>
        </w:rPr>
        <w:t xml:space="preserve">Waste haulers must have written permission from City of Senoia in order to return any gray water back into the grease interceptor. This permission will be granted on a </w:t>
      </w:r>
      <w:proofErr w:type="gramStart"/>
      <w:r w:rsidRPr="00B867AF">
        <w:rPr>
          <w:strike/>
        </w:rPr>
        <w:t>case by case</w:t>
      </w:r>
      <w:proofErr w:type="gramEnd"/>
      <w:r w:rsidRPr="00B867AF">
        <w:rPr>
          <w:strike/>
        </w:rPr>
        <w:t xml:space="preserve"> basis and will depend upon the methods by which the solids and grease are separated in order to assure that clear water is the only material returned to the grease interceptor. City employees and agents will observe all company safety rules while on private properties.</w:t>
      </w:r>
      <w:r w:rsidR="0008422B">
        <w:t xml:space="preserve"> </w:t>
      </w:r>
      <w:r w:rsidR="0008422B" w:rsidRPr="0008422B">
        <w:rPr>
          <w:highlight w:val="yellow"/>
        </w:rPr>
        <w:t>Waste Haulers shall not reintroduce any gray water back into the trap/interceptor or the system.</w:t>
      </w:r>
    </w:p>
    <w:p w14:paraId="5D1C6D60" w14:textId="2BABE3EF" w:rsidR="00654CF8" w:rsidRDefault="00E00799">
      <w:pPr>
        <w:pStyle w:val="List3"/>
      </w:pPr>
      <w:r>
        <w:t>(5)</w:t>
      </w:r>
      <w:r>
        <w:tab/>
      </w:r>
      <w:r>
        <w:rPr>
          <w:i/>
        </w:rPr>
        <w:t>Disposal.</w:t>
      </w:r>
      <w:r>
        <w:t xml:space="preserve"> Wastes removed from each grease interceptor shall be disposed of at a facility permitted by the State of Georgia Environmental Protection Department to receive such wastes or at a location designated by City of Senoia for such purposes. Neither grease nor solid materials removed from interceptors shall be returned to any grease interceptor, private sewer line or to any portion of the City of Senoia collection system or treatment plant</w:t>
      </w:r>
      <w:r w:rsidR="003875BB">
        <w:t>.</w:t>
      </w:r>
      <w:r>
        <w:t xml:space="preserve"> </w:t>
      </w:r>
      <w:r w:rsidRPr="003875BB">
        <w:rPr>
          <w:strike/>
        </w:rPr>
        <w:t>without prior written permission from a City of Senoia official.</w:t>
      </w:r>
      <w:r>
        <w:t xml:space="preserve"> </w:t>
      </w:r>
    </w:p>
    <w:p w14:paraId="269CF6AF" w14:textId="77777777" w:rsidR="00654CF8" w:rsidRDefault="00E00799">
      <w:pPr>
        <w:pStyle w:val="List3"/>
      </w:pPr>
      <w:r>
        <w:t>(6)</w:t>
      </w:r>
      <w:r>
        <w:tab/>
      </w:r>
      <w:r>
        <w:rPr>
          <w:i/>
        </w:rPr>
        <w:t>Spill reporting.</w:t>
      </w:r>
      <w:r>
        <w:t xml:space="preserve"> Any accident, spill, or other discharge of grease or gray water which occurs within the city shall be reported to City of Senoia by the grease hauler as soon as possible but not longer than 24 hours after the incident. The grease hauler shall comply with all procedures contained in federal, state and local regulations. The grease hauler shall be responsible for all clean-up procedures and costs. </w:t>
      </w:r>
    </w:p>
    <w:p w14:paraId="6EB0663F" w14:textId="77777777" w:rsidR="00654CF8" w:rsidRDefault="00E00799">
      <w:pPr>
        <w:pStyle w:val="List3"/>
      </w:pPr>
      <w:r>
        <w:t>(7)</w:t>
      </w:r>
      <w:r>
        <w:tab/>
      </w:r>
      <w:r>
        <w:rPr>
          <w:i/>
        </w:rPr>
        <w:t>Manifests.</w:t>
      </w:r>
      <w:r>
        <w:t xml:space="preserve"> Grease haulers shall retain and make available for inspection and copying, all records related to grease interceptor pumping and grease disposal from businesses connected to City of Senoia of Senoia's wastewater collection service system. These records shall remain available for a period of at least three years. City of Senoia may require additional record keeping and reporting, as necessary, to ensure compliance with the terms of this chapter. </w:t>
      </w:r>
    </w:p>
    <w:p w14:paraId="004F7474" w14:textId="0A5393FE" w:rsidR="00654CF8" w:rsidRDefault="00E00799">
      <w:pPr>
        <w:pStyle w:val="List3"/>
      </w:pPr>
      <w:r>
        <w:t>(8)</w:t>
      </w:r>
      <w:r>
        <w:tab/>
        <w:t xml:space="preserve">Following the inspections, the City of Senoia </w:t>
      </w:r>
      <w:r w:rsidRPr="00B867AF">
        <w:rPr>
          <w:strike/>
        </w:rPr>
        <w:t>will</w:t>
      </w:r>
      <w:r>
        <w:t xml:space="preserve"> </w:t>
      </w:r>
      <w:r w:rsidR="00405A74" w:rsidRPr="00405A74">
        <w:rPr>
          <w:highlight w:val="yellow"/>
        </w:rPr>
        <w:t>may</w:t>
      </w:r>
      <w:r w:rsidR="00405A74">
        <w:t xml:space="preserve"> </w:t>
      </w:r>
      <w:r>
        <w:t xml:space="preserve">send written notice to the inspected food service facilities containing a summary of the policy requirements and the results of the inspection. The inspections will typically result in one of the following actions: </w:t>
      </w:r>
    </w:p>
    <w:p w14:paraId="03333978" w14:textId="77777777" w:rsidR="00654CF8" w:rsidRPr="002C2A2E" w:rsidRDefault="00E00799">
      <w:pPr>
        <w:pStyle w:val="List4"/>
        <w:rPr>
          <w:strike/>
        </w:rPr>
      </w:pPr>
      <w:r w:rsidRPr="00B867AF">
        <w:rPr>
          <w:strike/>
          <w:highlight w:val="yellow"/>
        </w:rPr>
        <w:t>a.</w:t>
      </w:r>
      <w:r w:rsidRPr="00B867AF">
        <w:rPr>
          <w:strike/>
          <w:highlight w:val="yellow"/>
        </w:rPr>
        <w:tab/>
        <w:t>Facilities equipped with an appropriate and adequately sized grease interceptor who are meeting the intent of the grease management program through effective grease control practices will be commended for their compliance.</w:t>
      </w:r>
      <w:r w:rsidRPr="002C2A2E">
        <w:rPr>
          <w:strike/>
        </w:rPr>
        <w:t xml:space="preserve"> </w:t>
      </w:r>
    </w:p>
    <w:p w14:paraId="5F307454" w14:textId="015B9D4E" w:rsidR="00654CF8" w:rsidRDefault="00405A74">
      <w:pPr>
        <w:pStyle w:val="List4"/>
      </w:pPr>
      <w:r>
        <w:rPr>
          <w:highlight w:val="yellow"/>
        </w:rPr>
        <w:t>a</w:t>
      </w:r>
      <w:r w:rsidR="00E00799" w:rsidRPr="00405A74">
        <w:rPr>
          <w:highlight w:val="yellow"/>
        </w:rPr>
        <w:t>.</w:t>
      </w:r>
      <w:r w:rsidR="00E00799">
        <w:tab/>
        <w:t xml:space="preserve">After notice and an opportunity to be heard, facilities not in compliance shall be required to develop and submit to the City of Senoia a proposed plan designed to achieve compliance through improved housekeeping and/or increased maintenance and pumping of the existing grease interceptor/equipment. </w:t>
      </w:r>
    </w:p>
    <w:p w14:paraId="60EBAA85" w14:textId="69C7AB44" w:rsidR="00654CF8" w:rsidRDefault="00405A74">
      <w:pPr>
        <w:pStyle w:val="List4"/>
      </w:pPr>
      <w:r w:rsidRPr="00405A74">
        <w:rPr>
          <w:highlight w:val="yellow"/>
        </w:rPr>
        <w:t>b</w:t>
      </w:r>
      <w:r w:rsidR="00E00799" w:rsidRPr="00405A74">
        <w:rPr>
          <w:highlight w:val="yellow"/>
        </w:rPr>
        <w:t>.</w:t>
      </w:r>
      <w:r w:rsidR="00E00799">
        <w:tab/>
        <w:t xml:space="preserve">Facilities that are not successful in achieving compliance with the intent of the grease management program through improved housekeeping and increased maintenance and pumping of the existing grease interceptor/equipment will be required to install the necessary interceptor/equipment to bring the facility into compliance. </w:t>
      </w:r>
    </w:p>
    <w:p w14:paraId="4BF99F6F" w14:textId="5AAC4741" w:rsidR="00654CF8" w:rsidRDefault="00E00799">
      <w:pPr>
        <w:pStyle w:val="List2"/>
      </w:pPr>
      <w:r w:rsidRPr="007857CD">
        <w:rPr>
          <w:highlight w:val="yellow"/>
        </w:rPr>
        <w:t>(</w:t>
      </w:r>
      <w:r w:rsidR="007857CD">
        <w:rPr>
          <w:highlight w:val="yellow"/>
        </w:rPr>
        <w:t>f</w:t>
      </w:r>
      <w:r w:rsidRPr="007857CD">
        <w:rPr>
          <w:highlight w:val="yellow"/>
        </w:rPr>
        <w:t>)</w:t>
      </w:r>
      <w:r>
        <w:tab/>
      </w:r>
      <w:r>
        <w:rPr>
          <w:i/>
        </w:rPr>
        <w:t>Prohibited discharges.</w:t>
      </w:r>
      <w:r>
        <w:t xml:space="preserve"> Domestic wastewater shall not be discharged to the grease interceptor</w:t>
      </w:r>
      <w:r w:rsidR="00084F56">
        <w:t>.</w:t>
      </w:r>
      <w:r w:rsidRPr="00084F56">
        <w:rPr>
          <w:strike/>
        </w:rPr>
        <w:t xml:space="preserve"> unless specifically approved, in writing, by the City of Senoia. </w:t>
      </w:r>
    </w:p>
    <w:p w14:paraId="42664D7A" w14:textId="12C49521" w:rsidR="00654CF8" w:rsidRDefault="00E00799">
      <w:pPr>
        <w:pStyle w:val="List2"/>
      </w:pPr>
      <w:r w:rsidRPr="007857CD">
        <w:rPr>
          <w:highlight w:val="yellow"/>
        </w:rPr>
        <w:t>(</w:t>
      </w:r>
      <w:r w:rsidR="007857CD">
        <w:rPr>
          <w:highlight w:val="yellow"/>
        </w:rPr>
        <w:t>g</w:t>
      </w:r>
      <w:r w:rsidRPr="007857CD">
        <w:rPr>
          <w:highlight w:val="yellow"/>
        </w:rPr>
        <w:t>)</w:t>
      </w:r>
      <w:r>
        <w:tab/>
      </w:r>
      <w:r>
        <w:rPr>
          <w:i/>
        </w:rPr>
        <w:t>Waste minimization plan.</w:t>
      </w:r>
      <w:r>
        <w:t xml:space="preserve"> Food service facilities shall develop and implement a waste minimization plan pertaining to the disposal of grease, oils, and food particles. </w:t>
      </w:r>
    </w:p>
    <w:p w14:paraId="69B7073A" w14:textId="1709844B" w:rsidR="00654CF8" w:rsidRDefault="00E00799">
      <w:pPr>
        <w:pStyle w:val="List2"/>
      </w:pPr>
      <w:r w:rsidRPr="007857CD">
        <w:rPr>
          <w:highlight w:val="yellow"/>
        </w:rPr>
        <w:lastRenderedPageBreak/>
        <w:t>(</w:t>
      </w:r>
      <w:r w:rsidR="007857CD">
        <w:rPr>
          <w:highlight w:val="yellow"/>
        </w:rPr>
        <w:t>h</w:t>
      </w:r>
      <w:r w:rsidRPr="007857CD">
        <w:rPr>
          <w:highlight w:val="yellow"/>
        </w:rPr>
        <w:t>)</w:t>
      </w:r>
      <w:r>
        <w:tab/>
      </w:r>
      <w:r>
        <w:rPr>
          <w:i/>
        </w:rPr>
        <w:t>Floor drains.</w:t>
      </w:r>
      <w:r>
        <w:t xml:space="preserve"> Only floor drains which discharge or have the potential to discharge grease shall be connected to a grease interceptor. </w:t>
      </w:r>
    </w:p>
    <w:p w14:paraId="2D9D27F8" w14:textId="1DD6CBCC" w:rsidR="00654CF8" w:rsidRDefault="00E00799">
      <w:pPr>
        <w:pStyle w:val="List2"/>
      </w:pPr>
      <w:r w:rsidRPr="007857CD">
        <w:rPr>
          <w:highlight w:val="yellow"/>
        </w:rPr>
        <w:t>(</w:t>
      </w:r>
      <w:proofErr w:type="spellStart"/>
      <w:r w:rsidR="007857CD">
        <w:rPr>
          <w:highlight w:val="yellow"/>
        </w:rPr>
        <w:t>i</w:t>
      </w:r>
      <w:proofErr w:type="spellEnd"/>
      <w:r w:rsidRPr="007857CD">
        <w:rPr>
          <w:highlight w:val="yellow"/>
        </w:rPr>
        <w:t>)</w:t>
      </w:r>
      <w:r>
        <w:tab/>
      </w:r>
      <w:r>
        <w:rPr>
          <w:i/>
        </w:rPr>
        <w:t>Location.</w:t>
      </w:r>
      <w:r>
        <w:t xml:space="preserve"> Each grease interceptor shall be installed and connected so that it is easily accessible for inspection, cleaning, and removal of the intercepted grease at any time. Grease interceptors required under this ordinance shall be installed outdoors of the food service facility, and upstream from the domestic wastewater drain line(s). A grease interceptor may not be installed inside any part of a building unless approved in writing by the City of Senoia. The user bears the burden of demonstrating that an outdoor grease interceptor is not feasible. </w:t>
      </w:r>
    </w:p>
    <w:p w14:paraId="5614BE52" w14:textId="6F45C77C" w:rsidR="00980F0B" w:rsidRPr="00980F0B" w:rsidRDefault="00980F0B" w:rsidP="00980F0B">
      <w:pPr>
        <w:pStyle w:val="List2"/>
      </w:pPr>
      <w:r w:rsidRPr="00980F0B">
        <w:rPr>
          <w:highlight w:val="yellow"/>
        </w:rPr>
        <w:t>(</w:t>
      </w:r>
      <w:r w:rsidR="007857CD">
        <w:rPr>
          <w:highlight w:val="yellow"/>
        </w:rPr>
        <w:t>j</w:t>
      </w:r>
      <w:r w:rsidRPr="00980F0B">
        <w:rPr>
          <w:highlight w:val="yellow"/>
        </w:rPr>
        <w:t xml:space="preserve">) </w:t>
      </w:r>
      <w:r w:rsidR="007857CD">
        <w:rPr>
          <w:highlight w:val="yellow"/>
        </w:rPr>
        <w:tab/>
      </w:r>
      <w:r w:rsidRPr="00980F0B">
        <w:rPr>
          <w:i/>
          <w:iCs/>
          <w:highlight w:val="yellow"/>
        </w:rPr>
        <w:t xml:space="preserve">Best Management Practices. </w:t>
      </w:r>
      <w:r w:rsidRPr="00980F0B">
        <w:rPr>
          <w:highlight w:val="yellow"/>
        </w:rPr>
        <w:t>It is the requirement of the FSE’s management to provide and have posted Best Management Practices (BMP) in an effort to reduce the amount of grease entering the system. Best Management Practices material can be requested from Public Works.</w:t>
      </w:r>
    </w:p>
    <w:p w14:paraId="01131E27" w14:textId="77777777" w:rsidR="00654CF8" w:rsidRDefault="00E00799">
      <w:pPr>
        <w:pStyle w:val="Paragraph1"/>
      </w:pPr>
      <w:r>
        <w:rPr>
          <w:b/>
          <w:i/>
        </w:rPr>
        <w:t>Design Criteria</w:t>
      </w:r>
    </w:p>
    <w:p w14:paraId="55787577" w14:textId="1550EC30" w:rsidR="00654CF8" w:rsidRDefault="00E00799">
      <w:pPr>
        <w:pStyle w:val="List2"/>
      </w:pPr>
      <w:r>
        <w:t>(a)</w:t>
      </w:r>
      <w:r>
        <w:tab/>
      </w:r>
      <w:r>
        <w:rPr>
          <w:i/>
        </w:rPr>
        <w:t>Construction of interceptors.</w:t>
      </w:r>
      <w:r>
        <w:t xml:space="preserve"> Grease interceptors shall be constructed in accordance with the City of Senoia plumbing standards and outdoor units shall have a minimum of two compartments with fittings designed for grease retention. All alternative grease removal devices or technologies shall be subject to the written approval of the City of Senoia. Such approval shall be based on demonstrated removal efficiencies of the proposed technology</w:t>
      </w:r>
      <w:r w:rsidR="00405A74">
        <w:t xml:space="preserve"> </w:t>
      </w:r>
      <w:r w:rsidR="00405A74" w:rsidRPr="00405A74">
        <w:rPr>
          <w:highlight w:val="yellow"/>
        </w:rPr>
        <w:t>of at least 90% removal efficiency</w:t>
      </w:r>
      <w:r>
        <w:t>.</w:t>
      </w:r>
      <w:r w:rsidR="00405A74">
        <w:t xml:space="preserve"> </w:t>
      </w:r>
      <w:r>
        <w:t xml:space="preserve"> </w:t>
      </w:r>
    </w:p>
    <w:p w14:paraId="093F3206" w14:textId="60BCD9CB" w:rsidR="00654CF8" w:rsidRDefault="00E00799">
      <w:pPr>
        <w:pStyle w:val="List2"/>
      </w:pPr>
      <w:r>
        <w:t>(b)</w:t>
      </w:r>
      <w:r>
        <w:tab/>
      </w:r>
      <w:r>
        <w:rPr>
          <w:i/>
        </w:rPr>
        <w:t>Access.</w:t>
      </w:r>
      <w:r>
        <w:t xml:space="preserve"> </w:t>
      </w:r>
      <w:r w:rsidRPr="00B867AF">
        <w:rPr>
          <w:strike/>
        </w:rPr>
        <w:t>Outdoor grease interceptors shall be provided with two manholes terminating one inch above finished grade with cast iron frame and cover. All grease interceptors shall be designed and installed to allow for complete access for inspection and maintenance of inner chamber(s) as well as viewing and sampling of wastewater discharged to the sanitary sewer. Interceptors shall not be located in heavily trafficked areas such as driving lanes of a parking lot that may interfere with inspection and maintenance capabilities.</w:t>
      </w:r>
      <w:r>
        <w:t xml:space="preserve"> </w:t>
      </w:r>
      <w:r w:rsidR="008F53D2" w:rsidRPr="008F53D2">
        <w:rPr>
          <w:highlight w:val="yellow"/>
        </w:rPr>
        <w:t xml:space="preserve">Access shall be </w:t>
      </w:r>
      <w:r w:rsidR="008F53D2">
        <w:rPr>
          <w:highlight w:val="yellow"/>
        </w:rPr>
        <w:t>installed</w:t>
      </w:r>
      <w:r w:rsidR="008F53D2" w:rsidRPr="008F53D2">
        <w:rPr>
          <w:highlight w:val="yellow"/>
        </w:rPr>
        <w:t xml:space="preserve"> to manufacturer’s specs for accessibility and proper cleaning.</w:t>
      </w:r>
      <w:r w:rsidR="008F53D2">
        <w:rPr>
          <w:highlight w:val="yellow"/>
        </w:rPr>
        <w:t xml:space="preserve"> </w:t>
      </w:r>
      <w:r w:rsidR="008F53D2" w:rsidRPr="008F53D2">
        <w:rPr>
          <w:highlight w:val="yellow"/>
        </w:rPr>
        <w:t>Interceptors shall not be located in heavily trafficked areas such as driving lanes of a parking lot that may interfere with inspection and maintenance capabilities.</w:t>
      </w:r>
      <w:r w:rsidR="00405A74">
        <w:t xml:space="preserve"> </w:t>
      </w:r>
      <w:r w:rsidR="00405A74" w:rsidRPr="00405A74">
        <w:rPr>
          <w:highlight w:val="yellow"/>
        </w:rPr>
        <w:t>The covering</w:t>
      </w:r>
      <w:r w:rsidR="00405A74">
        <w:rPr>
          <w:highlight w:val="yellow"/>
        </w:rPr>
        <w:t>(</w:t>
      </w:r>
      <w:r w:rsidR="00405A74" w:rsidRPr="00405A74">
        <w:rPr>
          <w:highlight w:val="yellow"/>
        </w:rPr>
        <w:t>s</w:t>
      </w:r>
      <w:r w:rsidR="00405A74">
        <w:rPr>
          <w:highlight w:val="yellow"/>
        </w:rPr>
        <w:t>)</w:t>
      </w:r>
      <w:r w:rsidR="00405A74" w:rsidRPr="00405A74">
        <w:rPr>
          <w:highlight w:val="yellow"/>
        </w:rPr>
        <w:t xml:space="preserve"> sh</w:t>
      </w:r>
      <w:r w:rsidR="00405A74">
        <w:rPr>
          <w:highlight w:val="yellow"/>
        </w:rPr>
        <w:t>all</w:t>
      </w:r>
      <w:r w:rsidR="00405A74" w:rsidRPr="00405A74">
        <w:rPr>
          <w:highlight w:val="yellow"/>
        </w:rPr>
        <w:t xml:space="preserve"> terminate </w:t>
      </w:r>
      <w:r w:rsidR="00B867AF">
        <w:rPr>
          <w:highlight w:val="yellow"/>
        </w:rPr>
        <w:t>to be</w:t>
      </w:r>
      <w:r w:rsidR="00405A74" w:rsidRPr="00405A74">
        <w:rPr>
          <w:highlight w:val="yellow"/>
        </w:rPr>
        <w:t xml:space="preserve"> level with the surrounding area.</w:t>
      </w:r>
    </w:p>
    <w:p w14:paraId="586EBC50" w14:textId="0C401B76" w:rsidR="00654CF8" w:rsidRDefault="00E00799">
      <w:pPr>
        <w:pStyle w:val="List2"/>
      </w:pPr>
      <w:r>
        <w:t>(c)</w:t>
      </w:r>
      <w:r>
        <w:tab/>
      </w:r>
      <w:r>
        <w:rPr>
          <w:i/>
        </w:rPr>
        <w:t>Load-bearing capacity.</w:t>
      </w:r>
      <w:r>
        <w:t xml:space="preserve"> </w:t>
      </w:r>
      <w:r w:rsidR="00B867AF" w:rsidRPr="00B867AF">
        <w:rPr>
          <w:highlight w:val="yellow"/>
        </w:rPr>
        <w:t>For Interceptors located i</w:t>
      </w:r>
      <w:r w:rsidRPr="00B867AF">
        <w:rPr>
          <w:highlight w:val="yellow"/>
        </w:rPr>
        <w:t xml:space="preserve">n </w:t>
      </w:r>
      <w:r w:rsidR="00405A74" w:rsidRPr="00B867AF">
        <w:rPr>
          <w:highlight w:val="yellow"/>
        </w:rPr>
        <w:t xml:space="preserve">outside </w:t>
      </w:r>
      <w:r w:rsidRPr="00B867AF">
        <w:rPr>
          <w:highlight w:val="yellow"/>
        </w:rPr>
        <w:t>areas</w:t>
      </w:r>
      <w:r>
        <w:t xml:space="preserve"> </w:t>
      </w:r>
      <w:r w:rsidRPr="00B867AF">
        <w:rPr>
          <w:strike/>
        </w:rPr>
        <w:t>where additional weight loads may exist</w:t>
      </w:r>
      <w:r>
        <w:t>, the grease interceptor shall be designed to have adequate load-bearing capacity</w:t>
      </w:r>
      <w:r w:rsidR="002522AB">
        <w:t>.</w:t>
      </w:r>
      <w:r>
        <w:t xml:space="preserve"> </w:t>
      </w:r>
      <w:r w:rsidRPr="00B867AF">
        <w:rPr>
          <w:strike/>
        </w:rPr>
        <w:t>(</w:t>
      </w:r>
      <w:proofErr w:type="gramStart"/>
      <w:r w:rsidRPr="00B867AF">
        <w:rPr>
          <w:strike/>
        </w:rPr>
        <w:t>example</w:t>
      </w:r>
      <w:proofErr w:type="gramEnd"/>
      <w:r w:rsidRPr="00B867AF">
        <w:rPr>
          <w:strike/>
        </w:rPr>
        <w:t>: parking areas).</w:t>
      </w:r>
      <w:r>
        <w:t xml:space="preserve"> </w:t>
      </w:r>
    </w:p>
    <w:p w14:paraId="2B3B2261" w14:textId="00397FF1" w:rsidR="00654CF8" w:rsidRDefault="00E00799">
      <w:pPr>
        <w:pStyle w:val="List2"/>
      </w:pPr>
      <w:r>
        <w:t>(d)</w:t>
      </w:r>
      <w:r>
        <w:tab/>
      </w:r>
      <w:r>
        <w:rPr>
          <w:i/>
        </w:rPr>
        <w:t>Inlet and outlet piping.</w:t>
      </w:r>
      <w:r>
        <w:t xml:space="preserve"> </w:t>
      </w:r>
      <w:r w:rsidRPr="002522AB">
        <w:t xml:space="preserve">Wastewater discharging to the grease interceptor shall enter only through the inlet pipe of the interceptor. </w:t>
      </w:r>
      <w:r w:rsidR="002522AB" w:rsidRPr="002522AB">
        <w:rPr>
          <w:highlight w:val="yellow"/>
        </w:rPr>
        <w:t>For Concrete Grease Interceptors</w:t>
      </w:r>
      <w:r w:rsidR="002522AB">
        <w:t xml:space="preserve"> t</w:t>
      </w:r>
      <w:r w:rsidRPr="002522AB">
        <w:t>he inlet pipe bottom tee branch shall extend one foot below liquid level. The outlet pipe bottom tee branch shall be submerged to 2/3 of the liquid depth. Each grease interceptor shall have only one inlet and one outlet pipe</w:t>
      </w:r>
      <w:r w:rsidRPr="00FD13CD">
        <w:rPr>
          <w:highlight w:val="yellow"/>
        </w:rPr>
        <w:t>.</w:t>
      </w:r>
      <w:r>
        <w:t xml:space="preserve"> </w:t>
      </w:r>
      <w:r w:rsidR="002522AB" w:rsidRPr="002522AB">
        <w:rPr>
          <w:highlight w:val="yellow"/>
        </w:rPr>
        <w:t>Hydromechanical Grease Interceptors are t</w:t>
      </w:r>
      <w:r w:rsidR="00FD13CD" w:rsidRPr="002522AB">
        <w:rPr>
          <w:highlight w:val="yellow"/>
        </w:rPr>
        <w:t>o be installed in accordance to manufacturer’s specifications.</w:t>
      </w:r>
    </w:p>
    <w:p w14:paraId="38EDE916" w14:textId="782DD3BF" w:rsidR="00902935" w:rsidRDefault="00902935">
      <w:pPr>
        <w:pStyle w:val="List2"/>
        <w:rPr>
          <w:highlight w:val="yellow"/>
        </w:rPr>
      </w:pPr>
      <w:r w:rsidRPr="00902935">
        <w:rPr>
          <w:highlight w:val="yellow"/>
        </w:rPr>
        <w:t>(e)</w:t>
      </w:r>
      <w:r>
        <w:tab/>
      </w:r>
      <w:r w:rsidRPr="00902935">
        <w:rPr>
          <w:i/>
          <w:iCs/>
          <w:highlight w:val="yellow"/>
        </w:rPr>
        <w:t>Concerning strip malls and suites.</w:t>
      </w:r>
      <w:r w:rsidRPr="00902935">
        <w:rPr>
          <w:highlight w:val="yellow"/>
        </w:rPr>
        <w:t xml:space="preserve"> In the cases where several facilities are connected as one building such as suites</w:t>
      </w:r>
      <w:r w:rsidRPr="00902935">
        <w:rPr>
          <w:highlight w:val="yellow"/>
        </w:rPr>
        <w:tab/>
        <w:t>, each individual business shall be required to have its own trap/interceptor. If this is not possible it is the building owner’s sole responsibility in reference to all cleanings, maintenance and fines procured by these businesses.</w:t>
      </w:r>
    </w:p>
    <w:p w14:paraId="3E008BDC" w14:textId="0EAED2F3" w:rsidR="00E31D42" w:rsidRDefault="001C244B">
      <w:pPr>
        <w:pStyle w:val="List2"/>
      </w:pPr>
      <w:r>
        <w:rPr>
          <w:highlight w:val="yellow"/>
        </w:rPr>
        <w:t>(f)</w:t>
      </w:r>
      <w:r w:rsidRPr="001C244B">
        <w:tab/>
      </w:r>
      <w:r w:rsidRPr="001C244B">
        <w:rPr>
          <w:i/>
          <w:iCs/>
          <w:highlight w:val="yellow"/>
        </w:rPr>
        <w:t>3-compartment sinks</w:t>
      </w:r>
      <w:r w:rsidR="00E31D42">
        <w:rPr>
          <w:i/>
          <w:iCs/>
          <w:highlight w:val="yellow"/>
        </w:rPr>
        <w:t>.</w:t>
      </w:r>
      <w:r w:rsidRPr="001C244B">
        <w:rPr>
          <w:i/>
          <w:iCs/>
          <w:highlight w:val="yellow"/>
        </w:rPr>
        <w:t xml:space="preserve"> </w:t>
      </w:r>
      <w:r w:rsidRPr="001C244B">
        <w:rPr>
          <w:highlight w:val="yellow"/>
        </w:rPr>
        <w:t>Any 3-compartment sink in a FSE shall install a Wet Waste Interceptor</w:t>
      </w:r>
      <w:r w:rsidR="00651004">
        <w:rPr>
          <w:highlight w:val="yellow"/>
        </w:rPr>
        <w:t>, solid interceptor or similar</w:t>
      </w:r>
      <w:r w:rsidRPr="001C244B">
        <w:rPr>
          <w:highlight w:val="yellow"/>
        </w:rPr>
        <w:t xml:space="preserve"> properly sized for the sink per manufacturer’s specifications.</w:t>
      </w:r>
    </w:p>
    <w:p w14:paraId="11214EFC" w14:textId="227A1E0F" w:rsidR="001C244B" w:rsidRPr="00E31D42" w:rsidRDefault="00E31D42">
      <w:pPr>
        <w:pStyle w:val="List2"/>
        <w:rPr>
          <w:highlight w:val="yellow"/>
        </w:rPr>
      </w:pPr>
      <w:r w:rsidRPr="00E31D42">
        <w:rPr>
          <w:highlight w:val="yellow"/>
        </w:rPr>
        <w:t>(g)</w:t>
      </w:r>
      <w:r w:rsidR="001C244B" w:rsidRPr="00E31D42">
        <w:tab/>
      </w:r>
      <w:r w:rsidRPr="00E31D42">
        <w:rPr>
          <w:i/>
          <w:iCs/>
          <w:highlight w:val="yellow"/>
        </w:rPr>
        <w:t xml:space="preserve">Dish Washer/Dish Machine. </w:t>
      </w:r>
      <w:r w:rsidRPr="00E31D42">
        <w:rPr>
          <w:highlight w:val="yellow"/>
        </w:rPr>
        <w:t xml:space="preserve">It is to the discretion of the </w:t>
      </w:r>
      <w:r w:rsidR="00E34385">
        <w:rPr>
          <w:highlight w:val="yellow"/>
        </w:rPr>
        <w:t xml:space="preserve">City </w:t>
      </w:r>
      <w:r w:rsidRPr="00E31D42">
        <w:rPr>
          <w:highlight w:val="yellow"/>
        </w:rPr>
        <w:t>of Senoia if the Dish Machine shall be connected to the Trap/Interceptor.</w:t>
      </w:r>
    </w:p>
    <w:p w14:paraId="16A2AA7F" w14:textId="3DE00BE4" w:rsidR="00654CF8" w:rsidRDefault="00E00799">
      <w:pPr>
        <w:pStyle w:val="List2"/>
      </w:pPr>
      <w:r w:rsidRPr="00902935">
        <w:rPr>
          <w:highlight w:val="yellow"/>
        </w:rPr>
        <w:t>(</w:t>
      </w:r>
      <w:r w:rsidR="00E31D42">
        <w:rPr>
          <w:highlight w:val="yellow"/>
        </w:rPr>
        <w:t>h</w:t>
      </w:r>
      <w:r w:rsidRPr="00902935">
        <w:rPr>
          <w:highlight w:val="yellow"/>
        </w:rPr>
        <w:t>)</w:t>
      </w:r>
      <w:r>
        <w:tab/>
      </w:r>
      <w:r>
        <w:rPr>
          <w:i/>
        </w:rPr>
        <w:t>Grease trap or interceptor sizing.</w:t>
      </w:r>
      <w:r>
        <w:t xml:space="preserve"> According to the Uniform Plumbing Code (UPC), the difference between a grease trap and a grease interceptor is the flow rate of wastewater the device can handle. Grease traps have a flow rate of less than 50 gallons per minute, are smaller, and are usually found inside the kitchen, and can vary in size, from as small as a box to as large as a mini-fridge. The City of Senoia regulations do not allow any grease traps smaller than a 70-pound capacity. </w:t>
      </w:r>
    </w:p>
    <w:p w14:paraId="79739A02" w14:textId="77777777" w:rsidR="00654CF8" w:rsidRDefault="00E00799">
      <w:pPr>
        <w:pStyle w:val="Block3"/>
      </w:pPr>
      <w:r>
        <w:t xml:space="preserve">Alternatively, grease interceptors have a flow rate of more than 50 gallons per minute, are much larger, and due to their size, they are installed underground and outside of the building. </w:t>
      </w:r>
    </w:p>
    <w:p w14:paraId="62E830B1" w14:textId="77777777" w:rsidR="00654CF8" w:rsidRDefault="00E00799">
      <w:pPr>
        <w:pStyle w:val="Block3"/>
      </w:pPr>
      <w:r>
        <w:t xml:space="preserve">Pre-determining accurate sizing of proposed grease traps and/or interceptors is an inaccurate science at best as flow amounts and grease production assessments are dependent on numerous factors that are difficult to </w:t>
      </w:r>
      <w:r>
        <w:lastRenderedPageBreak/>
        <w:t xml:space="preserve">define. </w:t>
      </w:r>
      <w:r w:rsidRPr="00B867AF">
        <w:rPr>
          <w:strike/>
        </w:rPr>
        <w:t>To ensure standardization throughout the city, the City of Senoia regulations require a minimum interceptor size of no less than 1,500 gallons, and not to exceed a capacity of 3,000 gallons. Any additional capacity shall require the use of multiple interceptors. In addition</w:t>
      </w:r>
      <w:r w:rsidRPr="00E34385">
        <w:rPr>
          <w:strike/>
        </w:rPr>
        <w:t>, all indoor grease traps should hold a minimum of 70 pounds.</w:t>
      </w:r>
      <w:r>
        <w:t xml:space="preserve"> </w:t>
      </w:r>
    </w:p>
    <w:p w14:paraId="00A0DAC9" w14:textId="47FC320A" w:rsidR="00654CF8" w:rsidRDefault="00E00799">
      <w:pPr>
        <w:pStyle w:val="Block3"/>
      </w:pPr>
      <w:r>
        <w:t xml:space="preserve">Still, it may be helpful to estimate approximate sizing prior to an installation, and various formulas have been developed for assessing sizing requirements. These formulas are discussed below and on the following page to assist with the planning process. </w:t>
      </w:r>
    </w:p>
    <w:p w14:paraId="311875B0" w14:textId="1267A26E" w:rsidR="00B867AF" w:rsidRDefault="00B867AF">
      <w:pPr>
        <w:pStyle w:val="Block3"/>
      </w:pPr>
    </w:p>
    <w:p w14:paraId="2CCEFFFF" w14:textId="2840345B" w:rsidR="00B867AF" w:rsidRPr="00B867AF" w:rsidRDefault="00B867AF" w:rsidP="00B867AF">
      <w:pPr>
        <w:pStyle w:val="Block3"/>
        <w:jc w:val="center"/>
        <w:rPr>
          <w:b/>
          <w:bCs/>
        </w:rPr>
      </w:pPr>
      <w:r w:rsidRPr="00B867AF">
        <w:rPr>
          <w:b/>
          <w:bCs/>
        </w:rPr>
        <w:t>[Editorial Note: Remove this section entirely and replace with the section titled “Sizing and Selecting Hydromechanical Grease Interceptors (HGI)”]</w:t>
      </w:r>
    </w:p>
    <w:p w14:paraId="35F5F463" w14:textId="77777777" w:rsidR="00654CF8" w:rsidRPr="002C2A2E" w:rsidRDefault="00E00799">
      <w:pPr>
        <w:pStyle w:val="List3"/>
        <w:rPr>
          <w:strike/>
        </w:rPr>
      </w:pPr>
      <w:r w:rsidRPr="002C2A2E">
        <w:rPr>
          <w:strike/>
        </w:rPr>
        <w:t>(1)</w:t>
      </w:r>
      <w:r w:rsidRPr="002C2A2E">
        <w:rPr>
          <w:strike/>
        </w:rPr>
        <w:tab/>
      </w:r>
      <w:r w:rsidRPr="002C2A2E">
        <w:rPr>
          <w:i/>
          <w:strike/>
        </w:rPr>
        <w:t>Grease traps for optimum efficiency.</w:t>
      </w:r>
      <w:r w:rsidRPr="002C2A2E">
        <w:rPr>
          <w:strike/>
        </w:rPr>
        <w:t xml:space="preserve"> A grease trap requires regular maintenance. That means, periodically emptying and cleaning of the grease trap. Due to their smaller size, grease traps will generally require more cleaning than grease interceptors as they tend to fill-up rather quickly. Local inspectors will determine the frequency of cleaning and maintenance based on its performance, which in large part will be based on flow rates and/or grease production. </w:t>
      </w:r>
    </w:p>
    <w:p w14:paraId="37AD499E" w14:textId="77777777" w:rsidR="00654CF8" w:rsidRPr="002C2A2E" w:rsidRDefault="00E00799">
      <w:pPr>
        <w:pStyle w:val="List4"/>
        <w:rPr>
          <w:strike/>
        </w:rPr>
      </w:pPr>
      <w:r w:rsidRPr="002C2A2E">
        <w:rPr>
          <w:strike/>
        </w:rPr>
        <w:t>a.</w:t>
      </w:r>
      <w:r w:rsidRPr="002C2A2E">
        <w:rPr>
          <w:strike/>
        </w:rPr>
        <w:tab/>
        <w:t xml:space="preserve">Under-sink grease trap requirements shall meet Plumbing and Drainage Institute Standard PDI-G101. Flow rates can be estimated using the chart below: </w:t>
      </w:r>
    </w:p>
    <w:tbl>
      <w:tblPr>
        <w:tblStyle w:val="Table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24"/>
        <w:gridCol w:w="2578"/>
        <w:gridCol w:w="2578"/>
      </w:tblGrid>
      <w:tr w:rsidR="00654CF8" w:rsidRPr="002C2A2E" w14:paraId="757720CA" w14:textId="77777777">
        <w:tc>
          <w:tcPr>
            <w:tcW w:w="2442" w:type="pct"/>
            <w:shd w:val="clear" w:color="auto" w:fill="D3D3D3"/>
          </w:tcPr>
          <w:p w14:paraId="0DEDF490" w14:textId="77777777" w:rsidR="00654CF8" w:rsidRPr="002C2A2E" w:rsidRDefault="00E00799">
            <w:pPr>
              <w:rPr>
                <w:strike/>
              </w:rPr>
            </w:pPr>
            <w:r w:rsidRPr="002C2A2E">
              <w:rPr>
                <w:strike/>
              </w:rPr>
              <w:t xml:space="preserve">Type of Fixture </w:t>
            </w:r>
          </w:p>
        </w:tc>
        <w:tc>
          <w:tcPr>
            <w:tcW w:w="1279" w:type="pct"/>
            <w:shd w:val="clear" w:color="auto" w:fill="D3D3D3"/>
          </w:tcPr>
          <w:p w14:paraId="7CCBFAB2" w14:textId="77777777" w:rsidR="00654CF8" w:rsidRPr="002C2A2E" w:rsidRDefault="00E00799">
            <w:pPr>
              <w:jc w:val="center"/>
              <w:rPr>
                <w:strike/>
              </w:rPr>
            </w:pPr>
            <w:r w:rsidRPr="002C2A2E">
              <w:rPr>
                <w:strike/>
              </w:rPr>
              <w:t>Flow Rate (</w:t>
            </w:r>
            <w:proofErr w:type="spellStart"/>
            <w:r w:rsidRPr="002C2A2E">
              <w:rPr>
                <w:strike/>
              </w:rPr>
              <w:t>gpm</w:t>
            </w:r>
            <w:proofErr w:type="spellEnd"/>
            <w:r w:rsidRPr="002C2A2E">
              <w:rPr>
                <w:strike/>
              </w:rPr>
              <w:t xml:space="preserve">) </w:t>
            </w:r>
          </w:p>
        </w:tc>
        <w:tc>
          <w:tcPr>
            <w:tcW w:w="1279" w:type="pct"/>
            <w:shd w:val="clear" w:color="auto" w:fill="D3D3D3"/>
          </w:tcPr>
          <w:p w14:paraId="385D7C52" w14:textId="77777777" w:rsidR="00654CF8" w:rsidRPr="002C2A2E" w:rsidRDefault="00E00799">
            <w:pPr>
              <w:jc w:val="center"/>
              <w:rPr>
                <w:strike/>
              </w:rPr>
            </w:pPr>
            <w:r w:rsidRPr="002C2A2E">
              <w:rPr>
                <w:strike/>
              </w:rPr>
              <w:t xml:space="preserve">Grease Retention </w:t>
            </w:r>
            <w:r w:rsidRPr="002C2A2E">
              <w:rPr>
                <w:strike/>
              </w:rPr>
              <w:br/>
              <w:t>Capacity (</w:t>
            </w:r>
            <w:proofErr w:type="spellStart"/>
            <w:r w:rsidRPr="002C2A2E">
              <w:rPr>
                <w:strike/>
              </w:rPr>
              <w:t>lbs</w:t>
            </w:r>
            <w:proofErr w:type="spellEnd"/>
            <w:r w:rsidRPr="002C2A2E">
              <w:rPr>
                <w:strike/>
              </w:rPr>
              <w:t xml:space="preserve">) </w:t>
            </w:r>
          </w:p>
        </w:tc>
      </w:tr>
      <w:tr w:rsidR="00654CF8" w:rsidRPr="002C2A2E" w14:paraId="37084506" w14:textId="77777777">
        <w:tc>
          <w:tcPr>
            <w:tcW w:w="2442" w:type="pct"/>
          </w:tcPr>
          <w:p w14:paraId="7631DEC3" w14:textId="77777777" w:rsidR="00654CF8" w:rsidRPr="002C2A2E" w:rsidRDefault="00E00799">
            <w:pPr>
              <w:rPr>
                <w:strike/>
              </w:rPr>
            </w:pPr>
            <w:r w:rsidRPr="002C2A2E">
              <w:rPr>
                <w:strike/>
              </w:rPr>
              <w:t xml:space="preserve">Restaurant hand sink </w:t>
            </w:r>
          </w:p>
        </w:tc>
        <w:tc>
          <w:tcPr>
            <w:tcW w:w="1279" w:type="pct"/>
          </w:tcPr>
          <w:p w14:paraId="723BE8EE" w14:textId="77777777" w:rsidR="00654CF8" w:rsidRPr="002C2A2E" w:rsidRDefault="00E00799">
            <w:pPr>
              <w:jc w:val="center"/>
              <w:rPr>
                <w:strike/>
              </w:rPr>
            </w:pPr>
            <w:r w:rsidRPr="002C2A2E">
              <w:rPr>
                <w:strike/>
              </w:rPr>
              <w:t xml:space="preserve">15 </w:t>
            </w:r>
          </w:p>
        </w:tc>
        <w:tc>
          <w:tcPr>
            <w:tcW w:w="1279" w:type="pct"/>
          </w:tcPr>
          <w:p w14:paraId="7F63E9AB" w14:textId="77777777" w:rsidR="00654CF8" w:rsidRPr="002C2A2E" w:rsidRDefault="00E00799">
            <w:pPr>
              <w:jc w:val="center"/>
              <w:rPr>
                <w:strike/>
              </w:rPr>
            </w:pPr>
            <w:r w:rsidRPr="002C2A2E">
              <w:rPr>
                <w:strike/>
              </w:rPr>
              <w:t xml:space="preserve">30 </w:t>
            </w:r>
          </w:p>
        </w:tc>
      </w:tr>
      <w:tr w:rsidR="00654CF8" w:rsidRPr="002C2A2E" w14:paraId="66A23F2F" w14:textId="77777777">
        <w:tc>
          <w:tcPr>
            <w:tcW w:w="2442" w:type="pct"/>
          </w:tcPr>
          <w:p w14:paraId="534CD36A" w14:textId="77777777" w:rsidR="00654CF8" w:rsidRPr="002C2A2E" w:rsidRDefault="00E00799">
            <w:pPr>
              <w:rPr>
                <w:strike/>
              </w:rPr>
            </w:pPr>
            <w:r w:rsidRPr="002C2A2E">
              <w:rPr>
                <w:strike/>
              </w:rPr>
              <w:t xml:space="preserve">Pre-rinse sink </w:t>
            </w:r>
          </w:p>
        </w:tc>
        <w:tc>
          <w:tcPr>
            <w:tcW w:w="1279" w:type="pct"/>
          </w:tcPr>
          <w:p w14:paraId="45577A5A" w14:textId="77777777" w:rsidR="00654CF8" w:rsidRPr="002C2A2E" w:rsidRDefault="00E00799">
            <w:pPr>
              <w:jc w:val="center"/>
              <w:rPr>
                <w:strike/>
              </w:rPr>
            </w:pPr>
            <w:r w:rsidRPr="002C2A2E">
              <w:rPr>
                <w:strike/>
              </w:rPr>
              <w:t xml:space="preserve">15 </w:t>
            </w:r>
          </w:p>
        </w:tc>
        <w:tc>
          <w:tcPr>
            <w:tcW w:w="1279" w:type="pct"/>
          </w:tcPr>
          <w:p w14:paraId="47FD974D" w14:textId="77777777" w:rsidR="00654CF8" w:rsidRPr="002C2A2E" w:rsidRDefault="00E00799">
            <w:pPr>
              <w:jc w:val="center"/>
              <w:rPr>
                <w:strike/>
              </w:rPr>
            </w:pPr>
            <w:r w:rsidRPr="002C2A2E">
              <w:rPr>
                <w:strike/>
              </w:rPr>
              <w:t xml:space="preserve">30 </w:t>
            </w:r>
          </w:p>
        </w:tc>
      </w:tr>
      <w:tr w:rsidR="00654CF8" w:rsidRPr="002C2A2E" w14:paraId="15393B19" w14:textId="77777777">
        <w:tc>
          <w:tcPr>
            <w:tcW w:w="2442" w:type="pct"/>
          </w:tcPr>
          <w:p w14:paraId="795EE296" w14:textId="77777777" w:rsidR="00654CF8" w:rsidRPr="002C2A2E" w:rsidRDefault="00E00799">
            <w:pPr>
              <w:rPr>
                <w:strike/>
              </w:rPr>
            </w:pPr>
            <w:r w:rsidRPr="002C2A2E">
              <w:rPr>
                <w:strike/>
              </w:rPr>
              <w:t xml:space="preserve">Single-compartment sink </w:t>
            </w:r>
          </w:p>
        </w:tc>
        <w:tc>
          <w:tcPr>
            <w:tcW w:w="1279" w:type="pct"/>
          </w:tcPr>
          <w:p w14:paraId="48277FA4" w14:textId="77777777" w:rsidR="00654CF8" w:rsidRPr="002C2A2E" w:rsidRDefault="00E00799">
            <w:pPr>
              <w:jc w:val="center"/>
              <w:rPr>
                <w:strike/>
              </w:rPr>
            </w:pPr>
            <w:r w:rsidRPr="002C2A2E">
              <w:rPr>
                <w:strike/>
              </w:rPr>
              <w:t xml:space="preserve">20 </w:t>
            </w:r>
          </w:p>
        </w:tc>
        <w:tc>
          <w:tcPr>
            <w:tcW w:w="1279" w:type="pct"/>
          </w:tcPr>
          <w:p w14:paraId="2E5886D4" w14:textId="77777777" w:rsidR="00654CF8" w:rsidRPr="002C2A2E" w:rsidRDefault="00E00799">
            <w:pPr>
              <w:jc w:val="center"/>
              <w:rPr>
                <w:strike/>
              </w:rPr>
            </w:pPr>
            <w:r w:rsidRPr="002C2A2E">
              <w:rPr>
                <w:strike/>
              </w:rPr>
              <w:t xml:space="preserve">40 </w:t>
            </w:r>
          </w:p>
        </w:tc>
      </w:tr>
      <w:tr w:rsidR="00654CF8" w:rsidRPr="002C2A2E" w14:paraId="7000C809" w14:textId="77777777">
        <w:tc>
          <w:tcPr>
            <w:tcW w:w="2442" w:type="pct"/>
          </w:tcPr>
          <w:p w14:paraId="4F9CFDE1" w14:textId="77777777" w:rsidR="00654CF8" w:rsidRPr="002C2A2E" w:rsidRDefault="00E00799">
            <w:pPr>
              <w:rPr>
                <w:strike/>
              </w:rPr>
            </w:pPr>
            <w:r w:rsidRPr="002C2A2E">
              <w:rPr>
                <w:strike/>
              </w:rPr>
              <w:t xml:space="preserve">Double-compartment sink </w:t>
            </w:r>
          </w:p>
        </w:tc>
        <w:tc>
          <w:tcPr>
            <w:tcW w:w="1279" w:type="pct"/>
          </w:tcPr>
          <w:p w14:paraId="54C48BBC" w14:textId="77777777" w:rsidR="00654CF8" w:rsidRPr="002C2A2E" w:rsidRDefault="00E00799">
            <w:pPr>
              <w:jc w:val="center"/>
              <w:rPr>
                <w:strike/>
              </w:rPr>
            </w:pPr>
            <w:r w:rsidRPr="002C2A2E">
              <w:rPr>
                <w:strike/>
              </w:rPr>
              <w:t xml:space="preserve">25 </w:t>
            </w:r>
          </w:p>
        </w:tc>
        <w:tc>
          <w:tcPr>
            <w:tcW w:w="1279" w:type="pct"/>
          </w:tcPr>
          <w:p w14:paraId="133193D3" w14:textId="77777777" w:rsidR="00654CF8" w:rsidRPr="002C2A2E" w:rsidRDefault="00E00799">
            <w:pPr>
              <w:jc w:val="center"/>
              <w:rPr>
                <w:strike/>
              </w:rPr>
            </w:pPr>
            <w:r w:rsidRPr="002C2A2E">
              <w:rPr>
                <w:strike/>
              </w:rPr>
              <w:t xml:space="preserve">50 </w:t>
            </w:r>
          </w:p>
        </w:tc>
      </w:tr>
      <w:tr w:rsidR="00654CF8" w:rsidRPr="002C2A2E" w14:paraId="3D558DF6" w14:textId="77777777">
        <w:tc>
          <w:tcPr>
            <w:tcW w:w="2442" w:type="pct"/>
          </w:tcPr>
          <w:p w14:paraId="6906FEEC" w14:textId="77777777" w:rsidR="00654CF8" w:rsidRPr="002C2A2E" w:rsidRDefault="00E00799">
            <w:pPr>
              <w:rPr>
                <w:strike/>
              </w:rPr>
            </w:pPr>
            <w:r w:rsidRPr="002C2A2E">
              <w:rPr>
                <w:strike/>
              </w:rPr>
              <w:t xml:space="preserve">Two double-compartment sinks </w:t>
            </w:r>
          </w:p>
        </w:tc>
        <w:tc>
          <w:tcPr>
            <w:tcW w:w="1279" w:type="pct"/>
          </w:tcPr>
          <w:p w14:paraId="4C6E951A" w14:textId="77777777" w:rsidR="00654CF8" w:rsidRPr="002C2A2E" w:rsidRDefault="00E00799">
            <w:pPr>
              <w:jc w:val="center"/>
              <w:rPr>
                <w:strike/>
              </w:rPr>
            </w:pPr>
            <w:r w:rsidRPr="002C2A2E">
              <w:rPr>
                <w:strike/>
              </w:rPr>
              <w:t xml:space="preserve">35 </w:t>
            </w:r>
          </w:p>
        </w:tc>
        <w:tc>
          <w:tcPr>
            <w:tcW w:w="1279" w:type="pct"/>
          </w:tcPr>
          <w:p w14:paraId="495AD977" w14:textId="77777777" w:rsidR="00654CF8" w:rsidRPr="002C2A2E" w:rsidRDefault="00E00799">
            <w:pPr>
              <w:jc w:val="center"/>
              <w:rPr>
                <w:strike/>
              </w:rPr>
            </w:pPr>
            <w:r w:rsidRPr="002C2A2E">
              <w:rPr>
                <w:strike/>
              </w:rPr>
              <w:t xml:space="preserve">70 </w:t>
            </w:r>
          </w:p>
        </w:tc>
      </w:tr>
      <w:tr w:rsidR="00654CF8" w:rsidRPr="002C2A2E" w14:paraId="41776C1A" w14:textId="77777777">
        <w:tc>
          <w:tcPr>
            <w:tcW w:w="2442" w:type="pct"/>
          </w:tcPr>
          <w:p w14:paraId="1633E725" w14:textId="77777777" w:rsidR="00654CF8" w:rsidRPr="002C2A2E" w:rsidRDefault="00E00799">
            <w:pPr>
              <w:rPr>
                <w:strike/>
              </w:rPr>
            </w:pPr>
            <w:r w:rsidRPr="002C2A2E">
              <w:rPr>
                <w:strike/>
              </w:rPr>
              <w:t xml:space="preserve">Dishwasher up to 30 gallons </w:t>
            </w:r>
          </w:p>
        </w:tc>
        <w:tc>
          <w:tcPr>
            <w:tcW w:w="1279" w:type="pct"/>
          </w:tcPr>
          <w:p w14:paraId="60372293" w14:textId="77777777" w:rsidR="00654CF8" w:rsidRPr="002C2A2E" w:rsidRDefault="00E00799">
            <w:pPr>
              <w:jc w:val="center"/>
              <w:rPr>
                <w:strike/>
              </w:rPr>
            </w:pPr>
            <w:r w:rsidRPr="002C2A2E">
              <w:rPr>
                <w:strike/>
              </w:rPr>
              <w:t xml:space="preserve">15 </w:t>
            </w:r>
          </w:p>
        </w:tc>
        <w:tc>
          <w:tcPr>
            <w:tcW w:w="1279" w:type="pct"/>
          </w:tcPr>
          <w:p w14:paraId="3E363AB8" w14:textId="77777777" w:rsidR="00654CF8" w:rsidRPr="002C2A2E" w:rsidRDefault="00E00799">
            <w:pPr>
              <w:jc w:val="center"/>
              <w:rPr>
                <w:strike/>
              </w:rPr>
            </w:pPr>
            <w:r w:rsidRPr="002C2A2E">
              <w:rPr>
                <w:strike/>
              </w:rPr>
              <w:t xml:space="preserve">30 </w:t>
            </w:r>
          </w:p>
        </w:tc>
      </w:tr>
      <w:tr w:rsidR="00654CF8" w:rsidRPr="002C2A2E" w14:paraId="506A810F" w14:textId="77777777">
        <w:tc>
          <w:tcPr>
            <w:tcW w:w="2442" w:type="pct"/>
          </w:tcPr>
          <w:p w14:paraId="1D7AF152" w14:textId="77777777" w:rsidR="00654CF8" w:rsidRPr="002C2A2E" w:rsidRDefault="00E00799">
            <w:pPr>
              <w:rPr>
                <w:strike/>
              </w:rPr>
            </w:pPr>
            <w:r w:rsidRPr="002C2A2E">
              <w:rPr>
                <w:strike/>
              </w:rPr>
              <w:t xml:space="preserve">Dishwasher up to 50 gallons </w:t>
            </w:r>
          </w:p>
        </w:tc>
        <w:tc>
          <w:tcPr>
            <w:tcW w:w="1279" w:type="pct"/>
          </w:tcPr>
          <w:p w14:paraId="1088A265" w14:textId="77777777" w:rsidR="00654CF8" w:rsidRPr="002C2A2E" w:rsidRDefault="00E00799">
            <w:pPr>
              <w:jc w:val="center"/>
              <w:rPr>
                <w:strike/>
              </w:rPr>
            </w:pPr>
            <w:r w:rsidRPr="002C2A2E">
              <w:rPr>
                <w:strike/>
              </w:rPr>
              <w:t xml:space="preserve">25 </w:t>
            </w:r>
          </w:p>
        </w:tc>
        <w:tc>
          <w:tcPr>
            <w:tcW w:w="1279" w:type="pct"/>
          </w:tcPr>
          <w:p w14:paraId="64CABABB" w14:textId="77777777" w:rsidR="00654CF8" w:rsidRPr="002C2A2E" w:rsidRDefault="00E00799">
            <w:pPr>
              <w:jc w:val="center"/>
              <w:rPr>
                <w:strike/>
              </w:rPr>
            </w:pPr>
            <w:r w:rsidRPr="002C2A2E">
              <w:rPr>
                <w:strike/>
              </w:rPr>
              <w:t xml:space="preserve">50 </w:t>
            </w:r>
          </w:p>
        </w:tc>
      </w:tr>
      <w:tr w:rsidR="00654CF8" w:rsidRPr="002C2A2E" w14:paraId="0EED7AA0" w14:textId="77777777">
        <w:tc>
          <w:tcPr>
            <w:tcW w:w="2442" w:type="pct"/>
          </w:tcPr>
          <w:p w14:paraId="20E5F039" w14:textId="77777777" w:rsidR="00654CF8" w:rsidRPr="002C2A2E" w:rsidRDefault="00E00799">
            <w:pPr>
              <w:rPr>
                <w:strike/>
              </w:rPr>
            </w:pPr>
            <w:r w:rsidRPr="002C2A2E">
              <w:rPr>
                <w:strike/>
              </w:rPr>
              <w:t xml:space="preserve">Dishwasher up to 100 gallons </w:t>
            </w:r>
          </w:p>
        </w:tc>
        <w:tc>
          <w:tcPr>
            <w:tcW w:w="1279" w:type="pct"/>
          </w:tcPr>
          <w:p w14:paraId="303D7108" w14:textId="77777777" w:rsidR="00654CF8" w:rsidRPr="002C2A2E" w:rsidRDefault="00E00799">
            <w:pPr>
              <w:jc w:val="center"/>
              <w:rPr>
                <w:strike/>
              </w:rPr>
            </w:pPr>
            <w:r w:rsidRPr="002C2A2E">
              <w:rPr>
                <w:strike/>
              </w:rPr>
              <w:t xml:space="preserve">40 </w:t>
            </w:r>
          </w:p>
        </w:tc>
        <w:tc>
          <w:tcPr>
            <w:tcW w:w="1279" w:type="pct"/>
          </w:tcPr>
          <w:p w14:paraId="40260DD5" w14:textId="77777777" w:rsidR="00654CF8" w:rsidRPr="002C2A2E" w:rsidRDefault="00E00799">
            <w:pPr>
              <w:jc w:val="center"/>
              <w:rPr>
                <w:strike/>
              </w:rPr>
            </w:pPr>
            <w:r w:rsidRPr="002C2A2E">
              <w:rPr>
                <w:strike/>
              </w:rPr>
              <w:t xml:space="preserve">80 </w:t>
            </w:r>
          </w:p>
        </w:tc>
      </w:tr>
      <w:tr w:rsidR="00654CF8" w:rsidRPr="002C2A2E" w14:paraId="42D880B4" w14:textId="77777777">
        <w:tc>
          <w:tcPr>
            <w:tcW w:w="2442" w:type="pct"/>
          </w:tcPr>
          <w:p w14:paraId="47860239" w14:textId="77777777" w:rsidR="00654CF8" w:rsidRPr="002C2A2E" w:rsidRDefault="00E00799">
            <w:pPr>
              <w:rPr>
                <w:strike/>
              </w:rPr>
            </w:pPr>
            <w:proofErr w:type="gramStart"/>
            <w:r w:rsidRPr="002C2A2E">
              <w:rPr>
                <w:strike/>
              </w:rPr>
              <w:t>Other</w:t>
            </w:r>
            <w:proofErr w:type="gramEnd"/>
            <w:r w:rsidRPr="002C2A2E">
              <w:rPr>
                <w:strike/>
              </w:rPr>
              <w:t xml:space="preserve"> fixture </w:t>
            </w:r>
          </w:p>
        </w:tc>
        <w:tc>
          <w:tcPr>
            <w:tcW w:w="1279" w:type="pct"/>
          </w:tcPr>
          <w:p w14:paraId="7B102416" w14:textId="77777777" w:rsidR="00654CF8" w:rsidRPr="002C2A2E" w:rsidRDefault="00E00799">
            <w:pPr>
              <w:jc w:val="center"/>
              <w:rPr>
                <w:strike/>
              </w:rPr>
            </w:pPr>
            <w:r w:rsidRPr="002C2A2E">
              <w:rPr>
                <w:strike/>
              </w:rPr>
              <w:t xml:space="preserve">Manufacturer peak </w:t>
            </w:r>
          </w:p>
        </w:tc>
        <w:tc>
          <w:tcPr>
            <w:tcW w:w="1279" w:type="pct"/>
          </w:tcPr>
          <w:p w14:paraId="354568F6" w14:textId="77777777" w:rsidR="00654CF8" w:rsidRPr="002C2A2E" w:rsidRDefault="00E00799">
            <w:pPr>
              <w:jc w:val="center"/>
              <w:rPr>
                <w:strike/>
              </w:rPr>
            </w:pPr>
            <w:proofErr w:type="spellStart"/>
            <w:r w:rsidRPr="002C2A2E">
              <w:rPr>
                <w:strike/>
              </w:rPr>
              <w:t>gpm</w:t>
            </w:r>
            <w:proofErr w:type="spellEnd"/>
            <w:r w:rsidRPr="002C2A2E">
              <w:rPr>
                <w:strike/>
              </w:rPr>
              <w:t xml:space="preserve"> X 2 </w:t>
            </w:r>
          </w:p>
        </w:tc>
      </w:tr>
    </w:tbl>
    <w:p w14:paraId="06CE6358" w14:textId="77777777" w:rsidR="00654CF8" w:rsidRPr="002C2A2E" w:rsidRDefault="00654CF8">
      <w:pPr>
        <w:rPr>
          <w:strike/>
        </w:rPr>
      </w:pPr>
    </w:p>
    <w:p w14:paraId="36C5D44D" w14:textId="77777777" w:rsidR="00654CF8" w:rsidRPr="002C2A2E" w:rsidRDefault="00E00799">
      <w:pPr>
        <w:pStyle w:val="List3"/>
        <w:rPr>
          <w:strike/>
        </w:rPr>
      </w:pPr>
      <w:r w:rsidRPr="002C2A2E">
        <w:rPr>
          <w:strike/>
        </w:rPr>
        <w:t>(2)</w:t>
      </w:r>
      <w:r w:rsidRPr="002C2A2E">
        <w:rPr>
          <w:strike/>
        </w:rPr>
        <w:tab/>
      </w:r>
      <w:r w:rsidRPr="002C2A2E">
        <w:rPr>
          <w:i/>
          <w:strike/>
        </w:rPr>
        <w:t>Grease interceptors.</w:t>
      </w:r>
      <w:r w:rsidRPr="002C2A2E">
        <w:rPr>
          <w:strike/>
        </w:rPr>
        <w:t xml:space="preserve"> As stated, grease interceptors are designed for kitchens that have a flow rate of more than 50 gallons per minute. As such, grease interceptors are ideal for installation in large restaurants where there is a lot of grease flowing through the drains. </w:t>
      </w:r>
    </w:p>
    <w:p w14:paraId="5E6E63B0" w14:textId="77777777" w:rsidR="00654CF8" w:rsidRPr="002C2A2E" w:rsidRDefault="00E00799">
      <w:pPr>
        <w:pStyle w:val="List4"/>
        <w:rPr>
          <w:strike/>
        </w:rPr>
      </w:pPr>
      <w:r w:rsidRPr="002C2A2E">
        <w:rPr>
          <w:strike/>
        </w:rPr>
        <w:t>a.</w:t>
      </w:r>
      <w:r w:rsidRPr="002C2A2E">
        <w:rPr>
          <w:strike/>
        </w:rPr>
        <w:tab/>
      </w:r>
      <w:r w:rsidRPr="002C2A2E">
        <w:rPr>
          <w:i/>
          <w:strike/>
        </w:rPr>
        <w:t>Sizing based on flow rates.</w:t>
      </w:r>
      <w:r w:rsidRPr="002C2A2E">
        <w:rPr>
          <w:strike/>
        </w:rPr>
        <w:t xml:space="preserve"> Two common formulas are presented below to provide an excellent starting ground for determining grease interceptor needs. Using these formulas, the size of a grease interceptor can be approximated, and the grease interceptor size shall be the larger of the two results. </w:t>
      </w:r>
    </w:p>
    <w:p w14:paraId="4BF34F59" w14:textId="77777777" w:rsidR="00654CF8" w:rsidRPr="002C2A2E" w:rsidRDefault="00E00799">
      <w:pPr>
        <w:pStyle w:val="Block4"/>
        <w:rPr>
          <w:strike/>
        </w:rPr>
      </w:pPr>
      <w:r w:rsidRPr="002C2A2E">
        <w:rPr>
          <w:strike/>
        </w:rPr>
        <w:t>• Interceptor Capacity (gallons) = (S) x (25) x (</w:t>
      </w:r>
      <w:proofErr w:type="spellStart"/>
      <w:r w:rsidRPr="002C2A2E">
        <w:rPr>
          <w:strike/>
        </w:rPr>
        <w:t>Hr</w:t>
      </w:r>
      <w:proofErr w:type="spellEnd"/>
      <w:r w:rsidRPr="002C2A2E">
        <w:rPr>
          <w:strike/>
        </w:rPr>
        <w:t xml:space="preserve">/12) </w:t>
      </w:r>
    </w:p>
    <w:p w14:paraId="5037DF33" w14:textId="77777777" w:rsidR="00654CF8" w:rsidRPr="002C2A2E" w:rsidRDefault="00E00799">
      <w:pPr>
        <w:pStyle w:val="Block5"/>
        <w:rPr>
          <w:strike/>
        </w:rPr>
      </w:pPr>
      <w:r w:rsidRPr="002C2A2E">
        <w:rPr>
          <w:strike/>
        </w:rPr>
        <w:t xml:space="preserve">S = Number of Seats </w:t>
      </w:r>
    </w:p>
    <w:p w14:paraId="0A7A8784" w14:textId="77777777" w:rsidR="00654CF8" w:rsidRPr="002C2A2E" w:rsidRDefault="00E00799">
      <w:pPr>
        <w:pStyle w:val="Block5"/>
        <w:rPr>
          <w:strike/>
        </w:rPr>
      </w:pPr>
      <w:proofErr w:type="spellStart"/>
      <w:r w:rsidRPr="002C2A2E">
        <w:rPr>
          <w:strike/>
        </w:rPr>
        <w:t>Hr</w:t>
      </w:r>
      <w:proofErr w:type="spellEnd"/>
      <w:r w:rsidRPr="002C2A2E">
        <w:rPr>
          <w:strike/>
        </w:rPr>
        <w:t xml:space="preserve"> = Maximum hours of daily operation (Include preparation &amp; clean up) </w:t>
      </w:r>
    </w:p>
    <w:p w14:paraId="19AD7A38" w14:textId="77777777" w:rsidR="00654CF8" w:rsidRPr="002C2A2E" w:rsidRDefault="00E00799">
      <w:pPr>
        <w:pStyle w:val="Block5"/>
        <w:rPr>
          <w:strike/>
        </w:rPr>
      </w:pPr>
      <w:r w:rsidRPr="002C2A2E">
        <w:rPr>
          <w:strike/>
        </w:rPr>
        <w:t xml:space="preserve">• Interceptor Capacity (gallons) = (Sum of fixture flows) x (20) </w:t>
      </w:r>
    </w:p>
    <w:tbl>
      <w:tblPr>
        <w:tblStyle w:val="Table14e964ffc-903d-486b-b680-01103681f910"/>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614"/>
        <w:gridCol w:w="3466"/>
      </w:tblGrid>
      <w:tr w:rsidR="00654CF8" w:rsidRPr="002C2A2E" w14:paraId="42A9BAB3" w14:textId="77777777">
        <w:tc>
          <w:tcPr>
            <w:tcW w:w="3281" w:type="pct"/>
            <w:shd w:val="clear" w:color="auto" w:fill="D3D3D3"/>
          </w:tcPr>
          <w:p w14:paraId="2F3670B7" w14:textId="77777777" w:rsidR="00654CF8" w:rsidRPr="002C2A2E" w:rsidRDefault="00E00799">
            <w:pPr>
              <w:rPr>
                <w:strike/>
              </w:rPr>
            </w:pPr>
            <w:r w:rsidRPr="002C2A2E">
              <w:rPr>
                <w:strike/>
              </w:rPr>
              <w:t xml:space="preserve">Type of Fixture </w:t>
            </w:r>
          </w:p>
        </w:tc>
        <w:tc>
          <w:tcPr>
            <w:tcW w:w="1719" w:type="pct"/>
            <w:shd w:val="clear" w:color="auto" w:fill="D3D3D3"/>
          </w:tcPr>
          <w:p w14:paraId="568EE310" w14:textId="77777777" w:rsidR="00654CF8" w:rsidRPr="002C2A2E" w:rsidRDefault="00E00799">
            <w:pPr>
              <w:jc w:val="center"/>
              <w:rPr>
                <w:strike/>
              </w:rPr>
            </w:pPr>
            <w:r w:rsidRPr="002C2A2E">
              <w:rPr>
                <w:strike/>
              </w:rPr>
              <w:t>Flow Rate (</w:t>
            </w:r>
            <w:proofErr w:type="spellStart"/>
            <w:r w:rsidRPr="002C2A2E">
              <w:rPr>
                <w:strike/>
              </w:rPr>
              <w:t>gpm</w:t>
            </w:r>
            <w:proofErr w:type="spellEnd"/>
            <w:r w:rsidRPr="002C2A2E">
              <w:rPr>
                <w:strike/>
              </w:rPr>
              <w:t xml:space="preserve">) </w:t>
            </w:r>
          </w:p>
        </w:tc>
      </w:tr>
      <w:tr w:rsidR="00654CF8" w:rsidRPr="002C2A2E" w14:paraId="4BEE2FD0" w14:textId="77777777">
        <w:tc>
          <w:tcPr>
            <w:tcW w:w="3281" w:type="pct"/>
          </w:tcPr>
          <w:p w14:paraId="046C2F5C" w14:textId="77777777" w:rsidR="00654CF8" w:rsidRPr="002C2A2E" w:rsidRDefault="00E00799">
            <w:pPr>
              <w:rPr>
                <w:strike/>
              </w:rPr>
            </w:pPr>
            <w:r w:rsidRPr="002C2A2E">
              <w:rPr>
                <w:strike/>
              </w:rPr>
              <w:t xml:space="preserve">Restaurant hand sink </w:t>
            </w:r>
          </w:p>
        </w:tc>
        <w:tc>
          <w:tcPr>
            <w:tcW w:w="1719" w:type="pct"/>
          </w:tcPr>
          <w:p w14:paraId="45619717" w14:textId="77777777" w:rsidR="00654CF8" w:rsidRPr="002C2A2E" w:rsidRDefault="00E00799">
            <w:pPr>
              <w:jc w:val="center"/>
              <w:rPr>
                <w:strike/>
              </w:rPr>
            </w:pPr>
            <w:r w:rsidRPr="002C2A2E">
              <w:rPr>
                <w:strike/>
              </w:rPr>
              <w:t xml:space="preserve">15 </w:t>
            </w:r>
          </w:p>
        </w:tc>
      </w:tr>
      <w:tr w:rsidR="00654CF8" w:rsidRPr="002C2A2E" w14:paraId="01F116E6" w14:textId="77777777">
        <w:tc>
          <w:tcPr>
            <w:tcW w:w="3281" w:type="pct"/>
          </w:tcPr>
          <w:p w14:paraId="0BAD0BF8" w14:textId="77777777" w:rsidR="00654CF8" w:rsidRPr="002C2A2E" w:rsidRDefault="00E00799">
            <w:pPr>
              <w:rPr>
                <w:strike/>
              </w:rPr>
            </w:pPr>
            <w:r w:rsidRPr="002C2A2E">
              <w:rPr>
                <w:strike/>
              </w:rPr>
              <w:t xml:space="preserve">Pre-rinse sink </w:t>
            </w:r>
          </w:p>
        </w:tc>
        <w:tc>
          <w:tcPr>
            <w:tcW w:w="1719" w:type="pct"/>
          </w:tcPr>
          <w:p w14:paraId="08B0CE90" w14:textId="77777777" w:rsidR="00654CF8" w:rsidRPr="002C2A2E" w:rsidRDefault="00E00799">
            <w:pPr>
              <w:jc w:val="center"/>
              <w:rPr>
                <w:strike/>
              </w:rPr>
            </w:pPr>
            <w:r w:rsidRPr="002C2A2E">
              <w:rPr>
                <w:strike/>
              </w:rPr>
              <w:t xml:space="preserve">15 </w:t>
            </w:r>
          </w:p>
        </w:tc>
      </w:tr>
      <w:tr w:rsidR="00654CF8" w:rsidRPr="002C2A2E" w14:paraId="1539E4E6" w14:textId="77777777">
        <w:tc>
          <w:tcPr>
            <w:tcW w:w="3281" w:type="pct"/>
          </w:tcPr>
          <w:p w14:paraId="19082BF5" w14:textId="77777777" w:rsidR="00654CF8" w:rsidRPr="002C2A2E" w:rsidRDefault="00E00799">
            <w:pPr>
              <w:rPr>
                <w:strike/>
              </w:rPr>
            </w:pPr>
            <w:r w:rsidRPr="002C2A2E">
              <w:rPr>
                <w:strike/>
              </w:rPr>
              <w:t xml:space="preserve">Single-compartment sink </w:t>
            </w:r>
          </w:p>
        </w:tc>
        <w:tc>
          <w:tcPr>
            <w:tcW w:w="1719" w:type="pct"/>
          </w:tcPr>
          <w:p w14:paraId="698B0489" w14:textId="77777777" w:rsidR="00654CF8" w:rsidRPr="002C2A2E" w:rsidRDefault="00E00799">
            <w:pPr>
              <w:jc w:val="center"/>
              <w:rPr>
                <w:strike/>
              </w:rPr>
            </w:pPr>
            <w:r w:rsidRPr="002C2A2E">
              <w:rPr>
                <w:strike/>
              </w:rPr>
              <w:t xml:space="preserve">20 </w:t>
            </w:r>
          </w:p>
        </w:tc>
      </w:tr>
      <w:tr w:rsidR="00654CF8" w:rsidRPr="002C2A2E" w14:paraId="6F943102" w14:textId="77777777">
        <w:tc>
          <w:tcPr>
            <w:tcW w:w="3281" w:type="pct"/>
          </w:tcPr>
          <w:p w14:paraId="690EF8F6" w14:textId="77777777" w:rsidR="00654CF8" w:rsidRPr="002C2A2E" w:rsidRDefault="00E00799">
            <w:pPr>
              <w:rPr>
                <w:strike/>
              </w:rPr>
            </w:pPr>
            <w:r w:rsidRPr="002C2A2E">
              <w:rPr>
                <w:strike/>
              </w:rPr>
              <w:t xml:space="preserve">Double-compartment sink </w:t>
            </w:r>
          </w:p>
        </w:tc>
        <w:tc>
          <w:tcPr>
            <w:tcW w:w="1719" w:type="pct"/>
          </w:tcPr>
          <w:p w14:paraId="7E71D20D" w14:textId="77777777" w:rsidR="00654CF8" w:rsidRPr="002C2A2E" w:rsidRDefault="00E00799">
            <w:pPr>
              <w:jc w:val="center"/>
              <w:rPr>
                <w:strike/>
              </w:rPr>
            </w:pPr>
            <w:r w:rsidRPr="002C2A2E">
              <w:rPr>
                <w:strike/>
              </w:rPr>
              <w:t xml:space="preserve">25 </w:t>
            </w:r>
          </w:p>
        </w:tc>
      </w:tr>
      <w:tr w:rsidR="00654CF8" w:rsidRPr="002C2A2E" w14:paraId="1A9FA3DD" w14:textId="77777777">
        <w:tc>
          <w:tcPr>
            <w:tcW w:w="3281" w:type="pct"/>
          </w:tcPr>
          <w:p w14:paraId="23291656" w14:textId="77777777" w:rsidR="00654CF8" w:rsidRPr="002C2A2E" w:rsidRDefault="00E00799">
            <w:pPr>
              <w:rPr>
                <w:strike/>
              </w:rPr>
            </w:pPr>
            <w:r w:rsidRPr="002C2A2E">
              <w:rPr>
                <w:strike/>
              </w:rPr>
              <w:t xml:space="preserve">Two double-compartment sinks </w:t>
            </w:r>
          </w:p>
        </w:tc>
        <w:tc>
          <w:tcPr>
            <w:tcW w:w="1719" w:type="pct"/>
          </w:tcPr>
          <w:p w14:paraId="7A4A976A" w14:textId="77777777" w:rsidR="00654CF8" w:rsidRPr="002C2A2E" w:rsidRDefault="00E00799">
            <w:pPr>
              <w:jc w:val="center"/>
              <w:rPr>
                <w:strike/>
              </w:rPr>
            </w:pPr>
            <w:r w:rsidRPr="002C2A2E">
              <w:rPr>
                <w:strike/>
              </w:rPr>
              <w:t xml:space="preserve">35 </w:t>
            </w:r>
          </w:p>
        </w:tc>
      </w:tr>
      <w:tr w:rsidR="00654CF8" w:rsidRPr="002C2A2E" w14:paraId="7738DE21" w14:textId="77777777">
        <w:tc>
          <w:tcPr>
            <w:tcW w:w="3281" w:type="pct"/>
          </w:tcPr>
          <w:p w14:paraId="795E0D8E" w14:textId="77777777" w:rsidR="00654CF8" w:rsidRPr="002C2A2E" w:rsidRDefault="00E00799">
            <w:pPr>
              <w:rPr>
                <w:strike/>
              </w:rPr>
            </w:pPr>
            <w:r w:rsidRPr="002C2A2E">
              <w:rPr>
                <w:strike/>
              </w:rPr>
              <w:lastRenderedPageBreak/>
              <w:t xml:space="preserve">Dishwasher up to 30 gallons </w:t>
            </w:r>
          </w:p>
        </w:tc>
        <w:tc>
          <w:tcPr>
            <w:tcW w:w="1719" w:type="pct"/>
          </w:tcPr>
          <w:p w14:paraId="283AEA3D" w14:textId="77777777" w:rsidR="00654CF8" w:rsidRPr="002C2A2E" w:rsidRDefault="00E00799">
            <w:pPr>
              <w:jc w:val="center"/>
              <w:rPr>
                <w:strike/>
              </w:rPr>
            </w:pPr>
            <w:r w:rsidRPr="002C2A2E">
              <w:rPr>
                <w:strike/>
              </w:rPr>
              <w:t xml:space="preserve">15 </w:t>
            </w:r>
          </w:p>
        </w:tc>
      </w:tr>
      <w:tr w:rsidR="00654CF8" w:rsidRPr="002C2A2E" w14:paraId="5F925FB1" w14:textId="77777777">
        <w:tc>
          <w:tcPr>
            <w:tcW w:w="3281" w:type="pct"/>
          </w:tcPr>
          <w:p w14:paraId="5BAE8C20" w14:textId="77777777" w:rsidR="00654CF8" w:rsidRPr="002C2A2E" w:rsidRDefault="00E00799">
            <w:pPr>
              <w:rPr>
                <w:strike/>
              </w:rPr>
            </w:pPr>
            <w:r w:rsidRPr="002C2A2E">
              <w:rPr>
                <w:strike/>
              </w:rPr>
              <w:t xml:space="preserve">Dishwasher up to 50 gallons </w:t>
            </w:r>
          </w:p>
        </w:tc>
        <w:tc>
          <w:tcPr>
            <w:tcW w:w="1719" w:type="pct"/>
          </w:tcPr>
          <w:p w14:paraId="52429671" w14:textId="77777777" w:rsidR="00654CF8" w:rsidRPr="002C2A2E" w:rsidRDefault="00E00799">
            <w:pPr>
              <w:jc w:val="center"/>
              <w:rPr>
                <w:strike/>
              </w:rPr>
            </w:pPr>
            <w:r w:rsidRPr="002C2A2E">
              <w:rPr>
                <w:strike/>
              </w:rPr>
              <w:t xml:space="preserve">25 </w:t>
            </w:r>
          </w:p>
        </w:tc>
      </w:tr>
      <w:tr w:rsidR="00654CF8" w:rsidRPr="002C2A2E" w14:paraId="5D02712B" w14:textId="77777777">
        <w:tc>
          <w:tcPr>
            <w:tcW w:w="3281" w:type="pct"/>
          </w:tcPr>
          <w:p w14:paraId="0D6DDFB2" w14:textId="77777777" w:rsidR="00654CF8" w:rsidRPr="002C2A2E" w:rsidRDefault="00E00799">
            <w:pPr>
              <w:rPr>
                <w:strike/>
              </w:rPr>
            </w:pPr>
            <w:r w:rsidRPr="002C2A2E">
              <w:rPr>
                <w:strike/>
              </w:rPr>
              <w:t xml:space="preserve">Dishwasher up to 100 gallons </w:t>
            </w:r>
          </w:p>
        </w:tc>
        <w:tc>
          <w:tcPr>
            <w:tcW w:w="1719" w:type="pct"/>
          </w:tcPr>
          <w:p w14:paraId="4B2B73B3" w14:textId="77777777" w:rsidR="00654CF8" w:rsidRPr="002C2A2E" w:rsidRDefault="00E00799">
            <w:pPr>
              <w:jc w:val="center"/>
              <w:rPr>
                <w:strike/>
              </w:rPr>
            </w:pPr>
            <w:r w:rsidRPr="002C2A2E">
              <w:rPr>
                <w:strike/>
              </w:rPr>
              <w:t xml:space="preserve">40 </w:t>
            </w:r>
          </w:p>
        </w:tc>
      </w:tr>
      <w:tr w:rsidR="00654CF8" w:rsidRPr="002C2A2E" w14:paraId="02FDA7A4" w14:textId="77777777">
        <w:tc>
          <w:tcPr>
            <w:tcW w:w="3281" w:type="pct"/>
          </w:tcPr>
          <w:p w14:paraId="41BC61FA" w14:textId="77777777" w:rsidR="00654CF8" w:rsidRPr="002C2A2E" w:rsidRDefault="00E00799">
            <w:pPr>
              <w:rPr>
                <w:strike/>
              </w:rPr>
            </w:pPr>
            <w:proofErr w:type="gramStart"/>
            <w:r w:rsidRPr="002C2A2E">
              <w:rPr>
                <w:strike/>
              </w:rPr>
              <w:t>Other</w:t>
            </w:r>
            <w:proofErr w:type="gramEnd"/>
            <w:r w:rsidRPr="002C2A2E">
              <w:rPr>
                <w:strike/>
              </w:rPr>
              <w:t xml:space="preserve"> fixture </w:t>
            </w:r>
          </w:p>
        </w:tc>
        <w:tc>
          <w:tcPr>
            <w:tcW w:w="1719" w:type="pct"/>
          </w:tcPr>
          <w:p w14:paraId="7307881D" w14:textId="77777777" w:rsidR="00654CF8" w:rsidRPr="002C2A2E" w:rsidRDefault="00E00799">
            <w:pPr>
              <w:jc w:val="center"/>
              <w:rPr>
                <w:strike/>
              </w:rPr>
            </w:pPr>
            <w:r w:rsidRPr="002C2A2E">
              <w:rPr>
                <w:strike/>
              </w:rPr>
              <w:t xml:space="preserve">Manufacturer peak </w:t>
            </w:r>
          </w:p>
        </w:tc>
      </w:tr>
    </w:tbl>
    <w:p w14:paraId="5814EFA8" w14:textId="77777777" w:rsidR="00654CF8" w:rsidRPr="002C2A2E" w:rsidRDefault="00654CF8">
      <w:pPr>
        <w:rPr>
          <w:strike/>
        </w:rPr>
      </w:pPr>
    </w:p>
    <w:p w14:paraId="363AD8E6" w14:textId="77777777" w:rsidR="00654CF8" w:rsidRPr="002C2A2E" w:rsidRDefault="00E00799">
      <w:pPr>
        <w:pStyle w:val="List4"/>
        <w:rPr>
          <w:strike/>
        </w:rPr>
      </w:pPr>
      <w:r w:rsidRPr="002C2A2E">
        <w:rPr>
          <w:strike/>
        </w:rPr>
        <w:t>b.</w:t>
      </w:r>
      <w:r w:rsidRPr="002C2A2E">
        <w:rPr>
          <w:strike/>
        </w:rPr>
        <w:tab/>
      </w:r>
      <w:r w:rsidRPr="002C2A2E">
        <w:rPr>
          <w:i/>
          <w:strike/>
        </w:rPr>
        <w:t>Sizing based on grease production.</w:t>
      </w:r>
      <w:r w:rsidRPr="002C2A2E">
        <w:rPr>
          <w:strike/>
        </w:rPr>
        <w:t xml:space="preserve"> The sizing formulas presented above represent minimum standards for normal usage. Installations with "heavier than typical" usage, such as those restaurants that will be deep frying considerable amounts of food, may consider using an additional sizing method that is based on "grease production" amounts rather than on flow rates. An example of this method is shown in the table on the following page. </w:t>
      </w:r>
    </w:p>
    <w:p w14:paraId="0A9FCA5F" w14:textId="77777777" w:rsidR="00654CF8" w:rsidRPr="002C2A2E" w:rsidRDefault="00E00799">
      <w:pPr>
        <w:pStyle w:val="Block4Center"/>
        <w:rPr>
          <w:strike/>
        </w:rPr>
      </w:pPr>
      <w:r w:rsidRPr="002C2A2E">
        <w:rPr>
          <w:strike/>
        </w:rPr>
        <w:t xml:space="preserve">TABLE FOR ESTIMATING INTERCEPTOR SIZING NEEDS </w:t>
      </w:r>
      <w:r w:rsidRPr="002C2A2E">
        <w:rPr>
          <w:strike/>
        </w:rPr>
        <w:br/>
        <w:t xml:space="preserve">BASED ON "GREASE PRODUCTION" </w:t>
      </w:r>
    </w:p>
    <w:p w14:paraId="2F2357AF" w14:textId="77777777" w:rsidR="00654CF8" w:rsidRPr="002C2A2E" w:rsidRDefault="00E00799">
      <w:pPr>
        <w:pStyle w:val="ImageCenter"/>
        <w:rPr>
          <w:strike/>
        </w:rPr>
      </w:pPr>
      <w:r w:rsidRPr="002C2A2E">
        <w:rPr>
          <w:strike/>
          <w:noProof/>
        </w:rPr>
        <w:drawing>
          <wp:inline distT="0" distB="0" distL="0" distR="0" wp14:anchorId="07FA50EB" wp14:editId="28FEEF62">
            <wp:extent cx="5334000" cy="4660900"/>
            <wp:effectExtent l="0" t="0" r="0" b="0"/>
            <wp:docPr id="1" name="Drawing 0" descr="70-101a.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5334000" cy="4660900"/>
                    </a:xfrm>
                    <a:prstGeom prst="rect">
                      <a:avLst/>
                    </a:prstGeom>
                  </pic:spPr>
                </pic:pic>
              </a:graphicData>
            </a:graphic>
          </wp:inline>
        </w:drawing>
      </w:r>
    </w:p>
    <w:p w14:paraId="79E79EC0" w14:textId="77777777" w:rsidR="00654CF8" w:rsidRPr="002C2A2E" w:rsidRDefault="00E00799">
      <w:pPr>
        <w:pStyle w:val="BlockCenter"/>
        <w:rPr>
          <w:strike/>
        </w:rPr>
      </w:pPr>
      <w:r w:rsidRPr="002C2A2E">
        <w:rPr>
          <w:strike/>
        </w:rPr>
        <w:t xml:space="preserve">It should be noted that even using the "grease production" sizing method will not guarantee that a restaurant is on the correct cleaning frequency. That's why FOG Inspections are necessary, and why pumping frequencies may be changed if the interceptor proves to be too small to adequately maintain acceptable grease levels. </w:t>
      </w:r>
    </w:p>
    <w:p w14:paraId="45C22535" w14:textId="422552E3" w:rsidR="00654CF8" w:rsidRDefault="00E00799">
      <w:pPr>
        <w:pStyle w:val="BlockCenter"/>
        <w:rPr>
          <w:strike/>
        </w:rPr>
      </w:pPr>
      <w:r w:rsidRPr="00B867AF">
        <w:rPr>
          <w:strike/>
        </w:rPr>
        <w:t>As previously stated, for establishing standardization throughout the city, no matter what the calculated capacity using the various formulas, the minimum interceptor size for the City of Senoia shall be 1,500 gallons, not to exceed a capacity of 3,000 gallons. Any additional capacity shall require the use of multiple interceptors. In addition, all indoor grease traps should hold a minimum of 70 pounds.</w:t>
      </w:r>
      <w:r w:rsidRPr="002C2A2E">
        <w:rPr>
          <w:strike/>
        </w:rPr>
        <w:t xml:space="preserve"> </w:t>
      </w:r>
    </w:p>
    <w:p w14:paraId="2CE9A169" w14:textId="61D35CEB" w:rsidR="00B867AF" w:rsidRPr="00B867AF" w:rsidRDefault="00B867AF">
      <w:pPr>
        <w:pStyle w:val="BlockCenter"/>
        <w:rPr>
          <w:b/>
          <w:bCs/>
        </w:rPr>
      </w:pPr>
      <w:r>
        <w:rPr>
          <w:b/>
          <w:bCs/>
        </w:rPr>
        <w:t>[Editorial Note: End of Deletion]</w:t>
      </w:r>
    </w:p>
    <w:p w14:paraId="441A4D07" w14:textId="77777777" w:rsidR="00654CF8" w:rsidRDefault="00E00799">
      <w:pPr>
        <w:pStyle w:val="Paragraph1"/>
      </w:pPr>
      <w:r>
        <w:rPr>
          <w:b/>
          <w:i/>
        </w:rPr>
        <w:lastRenderedPageBreak/>
        <w:t>Grease Interceptor Maintenance</w:t>
      </w:r>
    </w:p>
    <w:p w14:paraId="4009D92A" w14:textId="77777777" w:rsidR="00654CF8" w:rsidRDefault="00E00799">
      <w:pPr>
        <w:pStyle w:val="List2"/>
      </w:pPr>
      <w:r>
        <w:t>(a)</w:t>
      </w:r>
      <w:r>
        <w:tab/>
      </w:r>
      <w:r>
        <w:rPr>
          <w:i/>
        </w:rPr>
        <w:t>Pumping.</w:t>
      </w:r>
      <w:r>
        <w:t xml:space="preserve"> All grease interceptors shall be maintained by the user at the user's expense. Maintenance shall include the complete removal of all contents, including floating materials, wastewater, and bottom sludges and solids. Decanting or discharging of removed waste back into the interceptor from which the waste was removed or to any other grease interceptor, for the purpose of reducing the volume to be disposed, is strictly prohibited. </w:t>
      </w:r>
    </w:p>
    <w:p w14:paraId="54DCEF02" w14:textId="40019870" w:rsidR="00654CF8" w:rsidRDefault="00E00799">
      <w:pPr>
        <w:pStyle w:val="Block3"/>
      </w:pPr>
      <w:r>
        <w:t xml:space="preserve">Failure to provide a completed manifest certifying that the interceptor has been pumped will result in a verbal warning or a written notice of violation. Continued failure to pump will be met with a $200.00 </w:t>
      </w:r>
      <w:r w:rsidR="002C2A2E" w:rsidRPr="00B867AF">
        <w:rPr>
          <w:strike/>
        </w:rPr>
        <w:t>bill</w:t>
      </w:r>
      <w:r w:rsidR="002C2A2E">
        <w:t xml:space="preserve"> </w:t>
      </w:r>
      <w:r w:rsidR="002C2A2E" w:rsidRPr="002C2A2E">
        <w:rPr>
          <w:highlight w:val="yellow"/>
        </w:rPr>
        <w:t xml:space="preserve">surcharge added to the </w:t>
      </w:r>
      <w:r w:rsidR="0005075E" w:rsidRPr="002C2A2E">
        <w:rPr>
          <w:highlight w:val="yellow"/>
        </w:rPr>
        <w:t>offender’s</w:t>
      </w:r>
      <w:r w:rsidR="002C2A2E" w:rsidRPr="002C2A2E">
        <w:rPr>
          <w:highlight w:val="yellow"/>
        </w:rPr>
        <w:t xml:space="preserve"> water/sewer bill.</w:t>
      </w:r>
    </w:p>
    <w:p w14:paraId="3AC9F5E5" w14:textId="77777777" w:rsidR="00654CF8" w:rsidRDefault="00E00799">
      <w:pPr>
        <w:pStyle w:val="List3"/>
      </w:pPr>
      <w:r>
        <w:t>(1)</w:t>
      </w:r>
      <w:r>
        <w:tab/>
      </w:r>
      <w:r>
        <w:rPr>
          <w:i/>
        </w:rPr>
        <w:t>Pumping frequency.</w:t>
      </w:r>
      <w:r>
        <w:t xml:space="preserve"> Outdoor grease interceptors must be pumped out completely a minimum of once every three months. Under-sink or in-line grease interceptors must be pumped/cleaned out completely a minimum of once every 30-60 days as necessary. However, traps and interceptors may need to be pumped more frequently as needed to prevent carryover of grease into the sanitary sewer collection system. </w:t>
      </w:r>
      <w:r w:rsidRPr="0056264C">
        <w:rPr>
          <w:strike/>
        </w:rPr>
        <w:t xml:space="preserve">Pumping frequency may also be extended past the minimum period if it can be demonstrated by the user to be acceptable and approved by the City of Senoia. </w:t>
      </w:r>
    </w:p>
    <w:p w14:paraId="70EB27AF" w14:textId="4D03B6AE" w:rsidR="00654CF8" w:rsidRDefault="00E00799">
      <w:pPr>
        <w:pStyle w:val="List3"/>
      </w:pPr>
      <w:r>
        <w:t>(2)</w:t>
      </w:r>
      <w:r>
        <w:tab/>
      </w:r>
      <w:r>
        <w:rPr>
          <w:i/>
        </w:rPr>
        <w:t>Pump out order.</w:t>
      </w:r>
      <w:r>
        <w:t xml:space="preserve"> When the oil and grease concentrations exceed the City of Senoia's maximum discharge limits and/or the combined depth of bottom and top solids exceeds</w:t>
      </w:r>
      <w:r w:rsidR="00B867AF">
        <w:t xml:space="preserve"> </w:t>
      </w:r>
      <w:r w:rsidR="00B867AF" w:rsidRPr="00B867AF">
        <w:rPr>
          <w:strike/>
        </w:rPr>
        <w:t>33</w:t>
      </w:r>
      <w:r>
        <w:t xml:space="preserve"> </w:t>
      </w:r>
      <w:r w:rsidR="008F53D2">
        <w:rPr>
          <w:highlight w:val="yellow"/>
        </w:rPr>
        <w:t xml:space="preserve">25 </w:t>
      </w:r>
      <w:r w:rsidRPr="008F53D2">
        <w:rPr>
          <w:highlight w:val="yellow"/>
        </w:rPr>
        <w:t>percent</w:t>
      </w:r>
      <w:r>
        <w:t xml:space="preserve"> of the total depth of the trap, the City of Senoia will issue a pump out order to the user. The user shall have seven days from receipt of the order to comply. Where an emergency exists, a written or verbal warning shall be given to the user, and the user will have 24 hours to comply. Pump out orders may also be issued when pumping frequencies are extended beyond required pumping schedules. </w:t>
      </w:r>
    </w:p>
    <w:p w14:paraId="085E4815" w14:textId="77777777" w:rsidR="00654CF8" w:rsidRDefault="00E00799">
      <w:pPr>
        <w:pStyle w:val="List3"/>
      </w:pPr>
      <w:r>
        <w:t>(3)</w:t>
      </w:r>
      <w:r>
        <w:tab/>
      </w:r>
      <w:r>
        <w:rPr>
          <w:i/>
        </w:rPr>
        <w:t>Disposal of interceptor pumped material.</w:t>
      </w:r>
      <w:r>
        <w:t xml:space="preserve"> All waste removed from each grease interceptor shall be recorded on a proper manifest form. Also, all waste removed from each grease interceptor must be disposed at a facility approved by the City of Senoia to receive such waste in accordance with the provisions of this program. In no way shall the pumped material be returned to any private or public portion of the sanitary sewer collection system. </w:t>
      </w:r>
    </w:p>
    <w:p w14:paraId="24000980" w14:textId="36F1CACF" w:rsidR="00654CF8" w:rsidRDefault="00E00799">
      <w:pPr>
        <w:pStyle w:val="List4"/>
      </w:pPr>
      <w:r>
        <w:t>a.</w:t>
      </w:r>
      <w:r>
        <w:tab/>
      </w:r>
      <w:r>
        <w:rPr>
          <w:i/>
        </w:rPr>
        <w:t>Additives.</w:t>
      </w:r>
      <w:r>
        <w:t xml:space="preserve"> Any additive(s) placed into the grease interceptor or the discharge line system on a constant, or scheduled basis shall be reported to the City of Senoia. Such additives shall include, but are not be limited to, commercially available bacteria or other additives designed to absorb, consume, or treat fats, oils, and grease. The use of additives shall in no way be considered as an alternative technology or a substitution for maintenance procedures required herein.</w:t>
      </w:r>
      <w:r w:rsidR="001331D8">
        <w:t xml:space="preserve"> </w:t>
      </w:r>
      <w:r w:rsidR="001331D8" w:rsidRPr="001331D8">
        <w:rPr>
          <w:highlight w:val="yellow"/>
        </w:rPr>
        <w:t>The use of additives can be terminated permanently by a city official as needed.</w:t>
      </w:r>
      <w:r>
        <w:t xml:space="preserve"> </w:t>
      </w:r>
    </w:p>
    <w:p w14:paraId="30792BFF" w14:textId="77777777" w:rsidR="00654CF8" w:rsidRDefault="00E00799">
      <w:pPr>
        <w:pStyle w:val="List4"/>
      </w:pPr>
      <w:r>
        <w:t>b.</w:t>
      </w:r>
      <w:r>
        <w:tab/>
      </w:r>
      <w:r>
        <w:rPr>
          <w:i/>
        </w:rPr>
        <w:t>Chemical treatment.</w:t>
      </w:r>
      <w:r>
        <w:t xml:space="preserve"> Chemical treatments such as drain cleaners, enzymes, acids, and other chemicals designed to dissolve, purge, or remove grease shall not be allowed to enter the grease interceptor. </w:t>
      </w:r>
    </w:p>
    <w:p w14:paraId="3399ADD4" w14:textId="77777777" w:rsidR="00654CF8" w:rsidRDefault="00E00799">
      <w:pPr>
        <w:pStyle w:val="Paragraph1"/>
      </w:pPr>
      <w:r>
        <w:rPr>
          <w:b/>
          <w:i/>
        </w:rPr>
        <w:t>Administrative Requirements</w:t>
      </w:r>
    </w:p>
    <w:p w14:paraId="29AE6FD7" w14:textId="77777777" w:rsidR="00654CF8" w:rsidRDefault="00E00799">
      <w:pPr>
        <w:pStyle w:val="List2"/>
      </w:pPr>
      <w:r>
        <w:t>(a)</w:t>
      </w:r>
      <w:r>
        <w:tab/>
      </w:r>
      <w:r>
        <w:rPr>
          <w:i/>
        </w:rPr>
        <w:t>Initial data acquisition.</w:t>
      </w:r>
      <w:r>
        <w:t xml:space="preserve"> All food service facilities will be asked to complete a data sheet to establish the grease interceptor database. Forms may be attained from the City of Senoia and a copy of the form may be found in appendix A of this document. The City of Senoia database will be updated with additional or modified information after each yearly inspection. </w:t>
      </w:r>
    </w:p>
    <w:p w14:paraId="24054C12" w14:textId="77777777" w:rsidR="00654CF8" w:rsidRDefault="00E00799">
      <w:pPr>
        <w:pStyle w:val="List2"/>
      </w:pPr>
      <w:r>
        <w:t>(b)</w:t>
      </w:r>
      <w:r>
        <w:tab/>
      </w:r>
      <w:r>
        <w:rPr>
          <w:i/>
        </w:rPr>
        <w:t>Administrative fees.</w:t>
      </w:r>
      <w:r>
        <w:t xml:space="preserve"> Initial FSE information forms must be completed and a receipt letter for this document must be signed. However, no fee will be charged for any quarterly or annual inspection by the City of Senoia. </w:t>
      </w:r>
    </w:p>
    <w:p w14:paraId="7A441485" w14:textId="77777777" w:rsidR="00654CF8" w:rsidRDefault="00E00799">
      <w:pPr>
        <w:pStyle w:val="List2"/>
      </w:pPr>
      <w:r>
        <w:t>(c)</w:t>
      </w:r>
      <w:r>
        <w:tab/>
      </w:r>
      <w:r>
        <w:rPr>
          <w:i/>
        </w:rPr>
        <w:t>Inspection and entry.</w:t>
      </w:r>
      <w:r>
        <w:t xml:space="preserve"> Authorized personnel of the City of Senoia, bearing proper credentials and identification, shall have the right to enter upon all properties subject to this program, at any time and without prior notification, for the purpose of inspection, observation, measurement, sampling, testing or record review, as part of this program. </w:t>
      </w:r>
    </w:p>
    <w:p w14:paraId="20D4252F" w14:textId="77777777" w:rsidR="00654CF8" w:rsidRDefault="00E00799">
      <w:pPr>
        <w:pStyle w:val="List2"/>
      </w:pPr>
      <w:r>
        <w:t>(d)</w:t>
      </w:r>
      <w:r>
        <w:tab/>
      </w:r>
      <w:r>
        <w:rPr>
          <w:i/>
        </w:rPr>
        <w:t>Record retention and reporting.</w:t>
      </w:r>
      <w:r>
        <w:t xml:space="preserve"> All users must keep a record of any cleaning or maintenance of their grease interceptor. The following records must be kept on-site at the food service facility for a minimum of two years: </w:t>
      </w:r>
    </w:p>
    <w:p w14:paraId="05A34116" w14:textId="77777777" w:rsidR="00654CF8" w:rsidRDefault="00E00799">
      <w:pPr>
        <w:pStyle w:val="List3"/>
      </w:pPr>
      <w:r>
        <w:t>(1)</w:t>
      </w:r>
      <w:r>
        <w:tab/>
      </w:r>
      <w:r>
        <w:rPr>
          <w:i/>
        </w:rPr>
        <w:t>Manifests.</w:t>
      </w:r>
      <w:r>
        <w:t xml:space="preserve"> Required for all grease interceptors and shall contain the following: </w:t>
      </w:r>
    </w:p>
    <w:p w14:paraId="6304A7A1" w14:textId="77777777" w:rsidR="00654CF8" w:rsidRDefault="00E00799">
      <w:pPr>
        <w:pStyle w:val="List4"/>
      </w:pPr>
      <w:r>
        <w:lastRenderedPageBreak/>
        <w:t>a.</w:t>
      </w:r>
      <w:r>
        <w:tab/>
        <w:t xml:space="preserve">Food service facility (generator) information, including name, address, volume pumped, date and time of pumping, and generator signature verifying the information; </w:t>
      </w:r>
    </w:p>
    <w:p w14:paraId="449FC5FF" w14:textId="77777777" w:rsidR="00654CF8" w:rsidRDefault="00E00799">
      <w:pPr>
        <w:pStyle w:val="List4"/>
      </w:pPr>
      <w:r>
        <w:t>b.</w:t>
      </w:r>
      <w:r>
        <w:tab/>
        <w:t xml:space="preserve">Transporter information, including company name, address, license plate number, permit number, driver name, and driver signature verifying transporter information. </w:t>
      </w:r>
    </w:p>
    <w:p w14:paraId="407BA0CD" w14:textId="77777777" w:rsidR="00654CF8" w:rsidRDefault="00E00799">
      <w:pPr>
        <w:pStyle w:val="List4"/>
      </w:pPr>
      <w:r>
        <w:t>c.</w:t>
      </w:r>
      <w:r>
        <w:tab/>
        <w:t xml:space="preserve">Receiving information, including facility name, address, date and time of receiving, EPD permit number, and signature verifying receipt of the waste. </w:t>
      </w:r>
    </w:p>
    <w:p w14:paraId="61D4B828" w14:textId="7F8C4CF0" w:rsidR="00654CF8" w:rsidRDefault="00E00799">
      <w:pPr>
        <w:pStyle w:val="List4"/>
      </w:pPr>
      <w:r>
        <w:t>d.</w:t>
      </w:r>
      <w:r>
        <w:tab/>
        <w:t xml:space="preserve">Manifests are generally provided by the grease pumping company and once completed, must be </w:t>
      </w:r>
      <w:r w:rsidRPr="007D59FE">
        <w:rPr>
          <w:strike/>
        </w:rPr>
        <w:t>mailed, faxed, or</w:t>
      </w:r>
      <w:r>
        <w:t xml:space="preserve"> electronically submitted to the City of Senoia Public Works Department within </w:t>
      </w:r>
      <w:r w:rsidRPr="007D59FE">
        <w:rPr>
          <w:strike/>
        </w:rPr>
        <w:t>14</w:t>
      </w:r>
      <w:r>
        <w:t xml:space="preserve"> </w:t>
      </w:r>
      <w:r w:rsidR="007D59FE" w:rsidRPr="007D59FE">
        <w:rPr>
          <w:highlight w:val="yellow"/>
        </w:rPr>
        <w:t>7</w:t>
      </w:r>
      <w:r w:rsidR="007D59FE">
        <w:t xml:space="preserve"> </w:t>
      </w:r>
      <w:r>
        <w:t>days of interceptor maintenance.</w:t>
      </w:r>
      <w:r w:rsidR="007D59FE">
        <w:t xml:space="preserve"> </w:t>
      </w:r>
      <w:r w:rsidR="007D59FE" w:rsidRPr="007D59FE">
        <w:rPr>
          <w:highlight w:val="yellow"/>
        </w:rPr>
        <w:t>This must be turned in before the last date of the clean-out cycle.</w:t>
      </w:r>
      <w:r w:rsidR="007D59FE">
        <w:t xml:space="preserve"> </w:t>
      </w:r>
      <w:r w:rsidR="007D59FE" w:rsidRPr="00FD2019">
        <w:rPr>
          <w:highlight w:val="yellow"/>
        </w:rPr>
        <w:t>Failure to provide proper paperwork will incur the $200 surcharge</w:t>
      </w:r>
      <w:r w:rsidRPr="00FD2019">
        <w:rPr>
          <w:highlight w:val="yellow"/>
        </w:rPr>
        <w:t xml:space="preserve"> </w:t>
      </w:r>
      <w:r w:rsidR="007D59FE" w:rsidRPr="00FD2019">
        <w:rPr>
          <w:highlight w:val="yellow"/>
        </w:rPr>
        <w:t xml:space="preserve">after the 7 days, failure to pay the fine within 7 days will result in </w:t>
      </w:r>
      <w:r w:rsidR="00FD2019">
        <w:rPr>
          <w:highlight w:val="yellow"/>
        </w:rPr>
        <w:t xml:space="preserve">a </w:t>
      </w:r>
      <w:r w:rsidR="00FD2019" w:rsidRPr="00FD2019">
        <w:rPr>
          <w:highlight w:val="yellow"/>
        </w:rPr>
        <w:t>Code Enforcement</w:t>
      </w:r>
      <w:r w:rsidR="00FD2019">
        <w:rPr>
          <w:highlight w:val="yellow"/>
        </w:rPr>
        <w:t xml:space="preserve"> visit</w:t>
      </w:r>
      <w:r w:rsidR="00FD2019" w:rsidRPr="00FD2019">
        <w:rPr>
          <w:highlight w:val="yellow"/>
        </w:rPr>
        <w:t>.</w:t>
      </w:r>
      <w:r w:rsidR="00FD2019">
        <w:t xml:space="preserve"> </w:t>
      </w:r>
    </w:p>
    <w:p w14:paraId="38A9AEA6" w14:textId="77777777" w:rsidR="00654CF8" w:rsidRDefault="00E00799">
      <w:pPr>
        <w:pStyle w:val="List4"/>
      </w:pPr>
      <w:r>
        <w:t>e.</w:t>
      </w:r>
      <w:r>
        <w:tab/>
        <w:t xml:space="preserve">A manifest may not be required for under-sink or inline grease interceptors, if user can demonstrate a valid reason not to use one. If approved, maintenance logs must be substituted for the pumping manifest. This log shall include the date, time, amount pumped or cleaned, hauler, disposal site, and signature. The log shall be kept in a conspicuous location for inspection and shall be made immediately available to the health officer or a City of Senoia representative upon request. See appendix B for an example maintenance log. </w:t>
      </w:r>
    </w:p>
    <w:p w14:paraId="609DE128" w14:textId="77777777" w:rsidR="00654CF8" w:rsidRDefault="00E00799">
      <w:pPr>
        <w:pStyle w:val="Paragraph1"/>
      </w:pPr>
      <w:r>
        <w:rPr>
          <w:b/>
          <w:i/>
        </w:rPr>
        <w:t>Enforcement</w:t>
      </w:r>
    </w:p>
    <w:p w14:paraId="23D3A6FB" w14:textId="4D50397E" w:rsidR="00654CF8" w:rsidRDefault="00E00799">
      <w:pPr>
        <w:pStyle w:val="Paragraph2"/>
      </w:pPr>
      <w:r>
        <w:t>Enforcement of these regulations shall be in accordance with the provisions of the city's sewer use ordinance, and its industrial pretreatment regulations. Failure to comply with this program may result in notification to the city code enforcement or county health department to request enforcement actions that may lead to revocation of the food service permit and/or the city revoking the business license.</w:t>
      </w:r>
      <w:r w:rsidR="00B867AF">
        <w:t xml:space="preserve"> The permit may be reissued by the City of Senoia upon remedy of the non-compliance that caused the suspensions, revocation or modification of the permit.</w:t>
      </w:r>
      <w:r>
        <w:t xml:space="preserve"> </w:t>
      </w:r>
      <w:r w:rsidR="008A31D1" w:rsidRPr="00791664">
        <w:rPr>
          <w:highlight w:val="yellow"/>
        </w:rPr>
        <w:t xml:space="preserve">Those authorized by the City of Senoia’s Sewer Department are allowed to fine up to $200 </w:t>
      </w:r>
      <w:r w:rsidR="00791664" w:rsidRPr="00791664">
        <w:rPr>
          <w:highlight w:val="yellow"/>
        </w:rPr>
        <w:t>as a surcharge on the offender’s water/sewer bill</w:t>
      </w:r>
      <w:r w:rsidR="00791664" w:rsidRPr="00706AE4">
        <w:rPr>
          <w:highlight w:val="yellow"/>
        </w:rPr>
        <w:t xml:space="preserve">. </w:t>
      </w:r>
      <w:r w:rsidR="00706AE4" w:rsidRPr="00706AE4">
        <w:rPr>
          <w:highlight w:val="yellow"/>
        </w:rPr>
        <w:t>Sec. 70-109. High strength wastewater surcharge defines several parameters which qualify as high strength and thus will incur the surcharge.</w:t>
      </w:r>
      <w:r w:rsidR="00706AE4">
        <w:t xml:space="preserve"> </w:t>
      </w:r>
      <w:r w:rsidR="001D137A">
        <w:t xml:space="preserve">Those </w:t>
      </w:r>
      <w:r w:rsidRPr="0005075E">
        <w:t xml:space="preserve">See the city's sewer use ordinance for additional enforcement actions, up to and including criminal prosecution, that may be used for enforcing this FOG ordinance. </w:t>
      </w:r>
    </w:p>
    <w:p w14:paraId="3B6E76E9" w14:textId="19A4AE30" w:rsidR="008A31D1" w:rsidRPr="00791664" w:rsidRDefault="008A31D1" w:rsidP="008A31D1">
      <w:pPr>
        <w:pStyle w:val="Paragraph2"/>
        <w:numPr>
          <w:ilvl w:val="0"/>
          <w:numId w:val="11"/>
        </w:numPr>
        <w:rPr>
          <w:highlight w:val="yellow"/>
        </w:rPr>
      </w:pPr>
      <w:r w:rsidRPr="00791664">
        <w:rPr>
          <w:highlight w:val="yellow"/>
        </w:rPr>
        <w:t>Enforcement Remedies Available to THE CITY OF SENOIA</w:t>
      </w:r>
    </w:p>
    <w:p w14:paraId="17D4A9AE" w14:textId="77777777" w:rsidR="008A31D1" w:rsidRPr="00791664" w:rsidRDefault="008A31D1" w:rsidP="008A31D1">
      <w:pPr>
        <w:pStyle w:val="Paragraph2"/>
        <w:ind w:left="1915" w:firstLine="0"/>
        <w:rPr>
          <w:highlight w:val="yellow"/>
        </w:rPr>
      </w:pPr>
      <w:r w:rsidRPr="00791664">
        <w:rPr>
          <w:highlight w:val="yellow"/>
        </w:rPr>
        <w:t>The following list is arranged from least severe to most severe: Verbal Warning (VW) or Letter of Warning (LW)</w:t>
      </w:r>
    </w:p>
    <w:p w14:paraId="547E344D" w14:textId="7DB99BC2" w:rsidR="008A31D1" w:rsidRPr="00791664" w:rsidRDefault="008A31D1" w:rsidP="008A31D1">
      <w:pPr>
        <w:pStyle w:val="Paragraph2"/>
        <w:numPr>
          <w:ilvl w:val="1"/>
          <w:numId w:val="11"/>
        </w:numPr>
        <w:rPr>
          <w:highlight w:val="yellow"/>
        </w:rPr>
      </w:pPr>
      <w:r w:rsidRPr="00791664">
        <w:rPr>
          <w:highlight w:val="yellow"/>
        </w:rPr>
        <w:t>Site Visit or Re-inspection (SV)</w:t>
      </w:r>
    </w:p>
    <w:p w14:paraId="08A961BE" w14:textId="46888095" w:rsidR="008A31D1" w:rsidRPr="00791664" w:rsidRDefault="008A31D1" w:rsidP="008A31D1">
      <w:pPr>
        <w:pStyle w:val="Paragraph2"/>
        <w:numPr>
          <w:ilvl w:val="1"/>
          <w:numId w:val="11"/>
        </w:numPr>
        <w:rPr>
          <w:highlight w:val="yellow"/>
        </w:rPr>
      </w:pPr>
      <w:r w:rsidRPr="00791664">
        <w:rPr>
          <w:highlight w:val="yellow"/>
        </w:rPr>
        <w:t>Notice of Violation (NOV)</w:t>
      </w:r>
    </w:p>
    <w:p w14:paraId="65175B7C" w14:textId="1B527CC0" w:rsidR="008A31D1" w:rsidRPr="00791664" w:rsidRDefault="008A31D1" w:rsidP="008A31D1">
      <w:pPr>
        <w:pStyle w:val="Paragraph2"/>
        <w:numPr>
          <w:ilvl w:val="1"/>
          <w:numId w:val="11"/>
        </w:numPr>
        <w:rPr>
          <w:highlight w:val="yellow"/>
        </w:rPr>
      </w:pPr>
      <w:r w:rsidRPr="00791664">
        <w:rPr>
          <w:highlight w:val="yellow"/>
        </w:rPr>
        <w:t>Increased Self-monitoring or reporting (ISM)</w:t>
      </w:r>
    </w:p>
    <w:p w14:paraId="4C1D9D5B" w14:textId="3AE26BE8" w:rsidR="008A31D1" w:rsidRPr="00791664" w:rsidRDefault="008A31D1" w:rsidP="008A31D1">
      <w:pPr>
        <w:pStyle w:val="Paragraph2"/>
        <w:numPr>
          <w:ilvl w:val="1"/>
          <w:numId w:val="11"/>
        </w:numPr>
        <w:rPr>
          <w:highlight w:val="yellow"/>
        </w:rPr>
      </w:pPr>
      <w:r w:rsidRPr="00791664">
        <w:rPr>
          <w:highlight w:val="yellow"/>
        </w:rPr>
        <w:t>Consent Orders (CO)</w:t>
      </w:r>
    </w:p>
    <w:p w14:paraId="272A88D2" w14:textId="0378585C" w:rsidR="008A31D1" w:rsidRPr="00791664" w:rsidRDefault="008A31D1" w:rsidP="008A31D1">
      <w:pPr>
        <w:pStyle w:val="Paragraph2"/>
        <w:numPr>
          <w:ilvl w:val="1"/>
          <w:numId w:val="11"/>
        </w:numPr>
        <w:rPr>
          <w:highlight w:val="yellow"/>
        </w:rPr>
      </w:pPr>
      <w:r w:rsidRPr="00791664">
        <w:rPr>
          <w:highlight w:val="yellow"/>
        </w:rPr>
        <w:t>Show-cause Hearing (SCH)</w:t>
      </w:r>
    </w:p>
    <w:p w14:paraId="25CFB52F" w14:textId="2F1AE84D" w:rsidR="008A31D1" w:rsidRPr="00791664" w:rsidRDefault="008A31D1" w:rsidP="008A31D1">
      <w:pPr>
        <w:pStyle w:val="Paragraph2"/>
        <w:numPr>
          <w:ilvl w:val="1"/>
          <w:numId w:val="11"/>
        </w:numPr>
        <w:rPr>
          <w:highlight w:val="yellow"/>
        </w:rPr>
      </w:pPr>
      <w:r w:rsidRPr="00791664">
        <w:rPr>
          <w:highlight w:val="yellow"/>
        </w:rPr>
        <w:t>Compliance Order or Schedule of Compliance (SOC)</w:t>
      </w:r>
    </w:p>
    <w:p w14:paraId="2C669E32" w14:textId="636B86B0" w:rsidR="008A31D1" w:rsidRPr="00791664" w:rsidRDefault="008A31D1" w:rsidP="008A31D1">
      <w:pPr>
        <w:pStyle w:val="Paragraph2"/>
        <w:numPr>
          <w:ilvl w:val="1"/>
          <w:numId w:val="11"/>
        </w:numPr>
        <w:rPr>
          <w:highlight w:val="yellow"/>
        </w:rPr>
      </w:pPr>
      <w:r w:rsidRPr="00791664">
        <w:rPr>
          <w:highlight w:val="yellow"/>
        </w:rPr>
        <w:t>Cease and Desist Order (CDO)</w:t>
      </w:r>
    </w:p>
    <w:p w14:paraId="77CFC0FF" w14:textId="328CECF7" w:rsidR="008A31D1" w:rsidRPr="00791664" w:rsidRDefault="008A31D1" w:rsidP="008A31D1">
      <w:pPr>
        <w:pStyle w:val="Paragraph2"/>
        <w:numPr>
          <w:ilvl w:val="1"/>
          <w:numId w:val="11"/>
        </w:numPr>
        <w:rPr>
          <w:highlight w:val="yellow"/>
        </w:rPr>
      </w:pPr>
      <w:r w:rsidRPr="00791664">
        <w:rPr>
          <w:highlight w:val="yellow"/>
        </w:rPr>
        <w:t>Administrative Fines (AF)</w:t>
      </w:r>
    </w:p>
    <w:p w14:paraId="782BF8DC" w14:textId="759D6732" w:rsidR="008A31D1" w:rsidRPr="00791664" w:rsidRDefault="008A31D1" w:rsidP="008A31D1">
      <w:pPr>
        <w:pStyle w:val="Paragraph2"/>
        <w:numPr>
          <w:ilvl w:val="1"/>
          <w:numId w:val="11"/>
        </w:numPr>
        <w:rPr>
          <w:highlight w:val="yellow"/>
        </w:rPr>
      </w:pPr>
      <w:r w:rsidRPr="00791664">
        <w:rPr>
          <w:highlight w:val="yellow"/>
        </w:rPr>
        <w:t>Emergency Suspensions (ES)</w:t>
      </w:r>
    </w:p>
    <w:p w14:paraId="49F7046F" w14:textId="75CA86AC" w:rsidR="008A31D1" w:rsidRPr="00791664" w:rsidRDefault="008A31D1" w:rsidP="008A31D1">
      <w:pPr>
        <w:pStyle w:val="Paragraph2"/>
        <w:numPr>
          <w:ilvl w:val="1"/>
          <w:numId w:val="11"/>
        </w:numPr>
        <w:rPr>
          <w:highlight w:val="yellow"/>
        </w:rPr>
      </w:pPr>
      <w:r w:rsidRPr="00791664">
        <w:rPr>
          <w:highlight w:val="yellow"/>
        </w:rPr>
        <w:t>Termination of Discharge (TOD)</w:t>
      </w:r>
    </w:p>
    <w:p w14:paraId="2472018C" w14:textId="7C056397" w:rsidR="008A31D1" w:rsidRPr="00791664" w:rsidRDefault="008A31D1" w:rsidP="008A31D1">
      <w:pPr>
        <w:pStyle w:val="Paragraph2"/>
        <w:numPr>
          <w:ilvl w:val="1"/>
          <w:numId w:val="11"/>
        </w:numPr>
        <w:rPr>
          <w:highlight w:val="yellow"/>
        </w:rPr>
      </w:pPr>
      <w:r w:rsidRPr="00791664">
        <w:rPr>
          <w:highlight w:val="yellow"/>
        </w:rPr>
        <w:t>Water Supply Severance (WSS)</w:t>
      </w:r>
    </w:p>
    <w:p w14:paraId="69306217" w14:textId="2FE879F0" w:rsidR="008A31D1" w:rsidRPr="00910497" w:rsidRDefault="008A31D1" w:rsidP="00910497">
      <w:pPr>
        <w:pStyle w:val="Paragraph2"/>
        <w:numPr>
          <w:ilvl w:val="1"/>
          <w:numId w:val="11"/>
        </w:numPr>
        <w:rPr>
          <w:highlight w:val="yellow"/>
        </w:rPr>
      </w:pPr>
      <w:r w:rsidRPr="00791664">
        <w:rPr>
          <w:highlight w:val="yellow"/>
        </w:rPr>
        <w:t>Judicial Enforcement Remedies or Litigation (LIT)</w:t>
      </w:r>
    </w:p>
    <w:p w14:paraId="24FD1033" w14:textId="77777777" w:rsidR="008A31D1" w:rsidRDefault="008A31D1" w:rsidP="00910497">
      <w:pPr>
        <w:pStyle w:val="Paragraph2"/>
        <w:ind w:left="0" w:firstLine="0"/>
      </w:pPr>
    </w:p>
    <w:tbl>
      <w:tblPr>
        <w:tblW w:w="1056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2"/>
        <w:gridCol w:w="4156"/>
        <w:gridCol w:w="3376"/>
      </w:tblGrid>
      <w:tr w:rsidR="008A31D1" w14:paraId="3D2AD32B" w14:textId="77777777" w:rsidTr="008A31D1">
        <w:trPr>
          <w:trHeight w:val="511"/>
        </w:trPr>
        <w:tc>
          <w:tcPr>
            <w:tcW w:w="3032" w:type="dxa"/>
            <w:tcBorders>
              <w:bottom w:val="double" w:sz="2" w:space="0" w:color="000000"/>
            </w:tcBorders>
            <w:shd w:val="clear" w:color="auto" w:fill="DDD9C4"/>
          </w:tcPr>
          <w:p w14:paraId="15BE9226" w14:textId="77777777" w:rsidR="008A31D1" w:rsidRPr="00FD2019" w:rsidRDefault="008A31D1" w:rsidP="00246FC4">
            <w:pPr>
              <w:pStyle w:val="TableParagraph"/>
              <w:spacing w:before="129"/>
              <w:ind w:left="686"/>
              <w:rPr>
                <w:b/>
                <w:sz w:val="20"/>
                <w:highlight w:val="yellow"/>
              </w:rPr>
            </w:pPr>
            <w:r w:rsidRPr="00FD2019">
              <w:rPr>
                <w:b/>
                <w:spacing w:val="-2"/>
                <w:sz w:val="20"/>
                <w:highlight w:val="yellow"/>
              </w:rPr>
              <w:lastRenderedPageBreak/>
              <w:t>NONCOMPLIANCE</w:t>
            </w:r>
          </w:p>
        </w:tc>
        <w:tc>
          <w:tcPr>
            <w:tcW w:w="4156" w:type="dxa"/>
            <w:tcBorders>
              <w:bottom w:val="double" w:sz="2" w:space="0" w:color="000000"/>
            </w:tcBorders>
            <w:shd w:val="clear" w:color="auto" w:fill="DDD9C4"/>
          </w:tcPr>
          <w:p w14:paraId="4AF9860F" w14:textId="77777777" w:rsidR="008A31D1" w:rsidRPr="00FD2019" w:rsidRDefault="008A31D1" w:rsidP="00246FC4">
            <w:pPr>
              <w:pStyle w:val="TableParagraph"/>
              <w:spacing w:before="129"/>
              <w:ind w:left="180" w:right="163"/>
              <w:jc w:val="center"/>
              <w:rPr>
                <w:b/>
                <w:sz w:val="20"/>
                <w:highlight w:val="yellow"/>
              </w:rPr>
            </w:pPr>
            <w:r w:rsidRPr="00FD2019">
              <w:rPr>
                <w:b/>
                <w:sz w:val="20"/>
                <w:highlight w:val="yellow"/>
              </w:rPr>
              <w:t>NATURE</w:t>
            </w:r>
            <w:r w:rsidRPr="00FD2019">
              <w:rPr>
                <w:b/>
                <w:spacing w:val="-9"/>
                <w:sz w:val="20"/>
                <w:highlight w:val="yellow"/>
              </w:rPr>
              <w:t xml:space="preserve"> </w:t>
            </w:r>
            <w:r w:rsidRPr="00FD2019">
              <w:rPr>
                <w:b/>
                <w:sz w:val="20"/>
                <w:highlight w:val="yellow"/>
              </w:rPr>
              <w:t>OF</w:t>
            </w:r>
            <w:r w:rsidRPr="00FD2019">
              <w:rPr>
                <w:b/>
                <w:spacing w:val="-8"/>
                <w:sz w:val="20"/>
                <w:highlight w:val="yellow"/>
              </w:rPr>
              <w:t xml:space="preserve"> </w:t>
            </w:r>
            <w:r w:rsidRPr="00FD2019">
              <w:rPr>
                <w:b/>
                <w:spacing w:val="-2"/>
                <w:sz w:val="20"/>
                <w:highlight w:val="yellow"/>
              </w:rPr>
              <w:t>VIOLATION</w:t>
            </w:r>
          </w:p>
        </w:tc>
        <w:tc>
          <w:tcPr>
            <w:tcW w:w="3376" w:type="dxa"/>
            <w:tcBorders>
              <w:bottom w:val="double" w:sz="2" w:space="0" w:color="000000"/>
            </w:tcBorders>
            <w:shd w:val="clear" w:color="auto" w:fill="DDD9C4"/>
          </w:tcPr>
          <w:p w14:paraId="6198C783" w14:textId="77777777" w:rsidR="008A31D1" w:rsidRPr="00FD2019" w:rsidRDefault="008A31D1" w:rsidP="00246FC4">
            <w:pPr>
              <w:pStyle w:val="TableParagraph"/>
              <w:spacing w:before="129"/>
              <w:ind w:left="223" w:right="204"/>
              <w:jc w:val="center"/>
              <w:rPr>
                <w:b/>
                <w:sz w:val="20"/>
                <w:highlight w:val="yellow"/>
              </w:rPr>
            </w:pPr>
            <w:r w:rsidRPr="00FD2019">
              <w:rPr>
                <w:b/>
                <w:sz w:val="20"/>
                <w:highlight w:val="yellow"/>
              </w:rPr>
              <w:t>RANGE</w:t>
            </w:r>
            <w:r w:rsidRPr="00FD2019">
              <w:rPr>
                <w:b/>
                <w:spacing w:val="-9"/>
                <w:sz w:val="20"/>
                <w:highlight w:val="yellow"/>
              </w:rPr>
              <w:t xml:space="preserve"> </w:t>
            </w:r>
            <w:r w:rsidRPr="00FD2019">
              <w:rPr>
                <w:b/>
                <w:sz w:val="20"/>
                <w:highlight w:val="yellow"/>
              </w:rPr>
              <w:t>OF</w:t>
            </w:r>
            <w:r w:rsidRPr="00FD2019">
              <w:rPr>
                <w:b/>
                <w:spacing w:val="-9"/>
                <w:sz w:val="20"/>
                <w:highlight w:val="yellow"/>
              </w:rPr>
              <w:t xml:space="preserve"> </w:t>
            </w:r>
            <w:r w:rsidRPr="00FD2019">
              <w:rPr>
                <w:b/>
                <w:spacing w:val="-2"/>
                <w:sz w:val="20"/>
                <w:highlight w:val="yellow"/>
              </w:rPr>
              <w:t>RESPONSE</w:t>
            </w:r>
          </w:p>
        </w:tc>
      </w:tr>
      <w:tr w:rsidR="008A31D1" w14:paraId="6A04A13A" w14:textId="77777777" w:rsidTr="008A31D1">
        <w:trPr>
          <w:trHeight w:val="779"/>
        </w:trPr>
        <w:tc>
          <w:tcPr>
            <w:tcW w:w="3032" w:type="dxa"/>
            <w:vMerge w:val="restart"/>
            <w:tcBorders>
              <w:top w:val="double" w:sz="2" w:space="0" w:color="000000"/>
              <w:bottom w:val="double" w:sz="2" w:space="0" w:color="000000"/>
            </w:tcBorders>
          </w:tcPr>
          <w:p w14:paraId="2EF3E5A6" w14:textId="77777777" w:rsidR="008A31D1" w:rsidRPr="00FD2019" w:rsidRDefault="008A31D1" w:rsidP="00246FC4">
            <w:pPr>
              <w:pStyle w:val="TableParagraph"/>
              <w:rPr>
                <w:highlight w:val="yellow"/>
              </w:rPr>
            </w:pPr>
          </w:p>
          <w:p w14:paraId="5DBDE0A7" w14:textId="77777777" w:rsidR="008A31D1" w:rsidRPr="00FD2019" w:rsidRDefault="008A31D1" w:rsidP="00246FC4">
            <w:pPr>
              <w:pStyle w:val="TableParagraph"/>
              <w:rPr>
                <w:highlight w:val="yellow"/>
              </w:rPr>
            </w:pPr>
          </w:p>
          <w:p w14:paraId="58604E38" w14:textId="77777777" w:rsidR="008A31D1" w:rsidRPr="00FD2019" w:rsidRDefault="008A31D1" w:rsidP="00246FC4">
            <w:pPr>
              <w:pStyle w:val="TableParagraph"/>
              <w:rPr>
                <w:highlight w:val="yellow"/>
              </w:rPr>
            </w:pPr>
          </w:p>
          <w:p w14:paraId="01A5953C" w14:textId="77777777" w:rsidR="008A31D1" w:rsidRPr="00FD2019" w:rsidRDefault="008A31D1" w:rsidP="00246FC4">
            <w:pPr>
              <w:pStyle w:val="TableParagraph"/>
              <w:rPr>
                <w:highlight w:val="yellow"/>
              </w:rPr>
            </w:pPr>
          </w:p>
          <w:p w14:paraId="485ADEEF" w14:textId="77777777" w:rsidR="008A31D1" w:rsidRPr="00FD2019" w:rsidRDefault="008A31D1" w:rsidP="00246FC4">
            <w:pPr>
              <w:pStyle w:val="TableParagraph"/>
              <w:rPr>
                <w:highlight w:val="yellow"/>
              </w:rPr>
            </w:pPr>
          </w:p>
          <w:p w14:paraId="6127633F" w14:textId="77777777" w:rsidR="008A31D1" w:rsidRPr="00FD2019" w:rsidRDefault="008A31D1" w:rsidP="00246FC4">
            <w:pPr>
              <w:pStyle w:val="TableParagraph"/>
              <w:rPr>
                <w:highlight w:val="yellow"/>
              </w:rPr>
            </w:pPr>
          </w:p>
          <w:p w14:paraId="3F1746D2" w14:textId="77777777" w:rsidR="008A31D1" w:rsidRPr="00FD2019" w:rsidRDefault="008A31D1" w:rsidP="00246FC4">
            <w:pPr>
              <w:pStyle w:val="TableParagraph"/>
              <w:spacing w:before="195"/>
              <w:ind w:left="268"/>
              <w:rPr>
                <w:sz w:val="20"/>
                <w:highlight w:val="yellow"/>
              </w:rPr>
            </w:pPr>
            <w:r w:rsidRPr="00FD2019">
              <w:rPr>
                <w:sz w:val="20"/>
                <w:highlight w:val="yellow"/>
              </w:rPr>
              <w:t>Record</w:t>
            </w:r>
            <w:r w:rsidRPr="00FD2019">
              <w:rPr>
                <w:spacing w:val="-10"/>
                <w:sz w:val="20"/>
                <w:highlight w:val="yellow"/>
              </w:rPr>
              <w:t xml:space="preserve"> </w:t>
            </w:r>
            <w:r w:rsidRPr="00FD2019">
              <w:rPr>
                <w:sz w:val="20"/>
                <w:highlight w:val="yellow"/>
              </w:rPr>
              <w:t>or</w:t>
            </w:r>
            <w:r w:rsidRPr="00FD2019">
              <w:rPr>
                <w:spacing w:val="-7"/>
                <w:sz w:val="20"/>
                <w:highlight w:val="yellow"/>
              </w:rPr>
              <w:t xml:space="preserve"> </w:t>
            </w:r>
            <w:r w:rsidRPr="00FD2019">
              <w:rPr>
                <w:sz w:val="20"/>
                <w:highlight w:val="yellow"/>
              </w:rPr>
              <w:t>Reporting</w:t>
            </w:r>
            <w:r w:rsidRPr="00FD2019">
              <w:rPr>
                <w:spacing w:val="-7"/>
                <w:sz w:val="20"/>
                <w:highlight w:val="yellow"/>
              </w:rPr>
              <w:t xml:space="preserve"> </w:t>
            </w:r>
            <w:r w:rsidRPr="00FD2019">
              <w:rPr>
                <w:spacing w:val="-2"/>
                <w:sz w:val="20"/>
                <w:highlight w:val="yellow"/>
              </w:rPr>
              <w:t>Violation</w:t>
            </w:r>
          </w:p>
        </w:tc>
        <w:tc>
          <w:tcPr>
            <w:tcW w:w="4156" w:type="dxa"/>
            <w:tcBorders>
              <w:top w:val="double" w:sz="2" w:space="0" w:color="000000"/>
            </w:tcBorders>
          </w:tcPr>
          <w:p w14:paraId="7B04C572" w14:textId="77777777" w:rsidR="008A31D1" w:rsidRPr="00FD2019" w:rsidRDefault="008A31D1" w:rsidP="00246FC4">
            <w:pPr>
              <w:pStyle w:val="TableParagraph"/>
              <w:rPr>
                <w:highlight w:val="yellow"/>
              </w:rPr>
            </w:pPr>
          </w:p>
          <w:p w14:paraId="01179A7B" w14:textId="77777777" w:rsidR="008A31D1" w:rsidRPr="00FD2019" w:rsidRDefault="008A31D1" w:rsidP="00246FC4">
            <w:pPr>
              <w:pStyle w:val="TableParagraph"/>
              <w:spacing w:before="164"/>
              <w:ind w:left="180" w:right="164"/>
              <w:jc w:val="center"/>
              <w:rPr>
                <w:sz w:val="20"/>
                <w:highlight w:val="yellow"/>
              </w:rPr>
            </w:pPr>
            <w:r w:rsidRPr="00FD2019">
              <w:rPr>
                <w:sz w:val="20"/>
                <w:highlight w:val="yellow"/>
              </w:rPr>
              <w:t>Missing</w:t>
            </w:r>
            <w:r w:rsidRPr="00FD2019">
              <w:rPr>
                <w:spacing w:val="-13"/>
                <w:sz w:val="20"/>
                <w:highlight w:val="yellow"/>
              </w:rPr>
              <w:t xml:space="preserve"> </w:t>
            </w:r>
            <w:r w:rsidRPr="00FD2019">
              <w:rPr>
                <w:sz w:val="20"/>
                <w:highlight w:val="yellow"/>
              </w:rPr>
              <w:t>or</w:t>
            </w:r>
            <w:r w:rsidRPr="00FD2019">
              <w:rPr>
                <w:spacing w:val="-11"/>
                <w:sz w:val="20"/>
                <w:highlight w:val="yellow"/>
              </w:rPr>
              <w:t xml:space="preserve"> </w:t>
            </w:r>
            <w:r w:rsidRPr="00FD2019">
              <w:rPr>
                <w:sz w:val="20"/>
                <w:highlight w:val="yellow"/>
              </w:rPr>
              <w:t>incomplete</w:t>
            </w:r>
            <w:r w:rsidRPr="00FD2019">
              <w:rPr>
                <w:spacing w:val="-12"/>
                <w:sz w:val="20"/>
                <w:highlight w:val="yellow"/>
              </w:rPr>
              <w:t xml:space="preserve"> </w:t>
            </w:r>
            <w:r w:rsidRPr="00FD2019">
              <w:rPr>
                <w:spacing w:val="-2"/>
                <w:sz w:val="20"/>
                <w:highlight w:val="yellow"/>
              </w:rPr>
              <w:t>Information</w:t>
            </w:r>
          </w:p>
        </w:tc>
        <w:tc>
          <w:tcPr>
            <w:tcW w:w="3376" w:type="dxa"/>
            <w:tcBorders>
              <w:top w:val="double" w:sz="2" w:space="0" w:color="000000"/>
            </w:tcBorders>
          </w:tcPr>
          <w:p w14:paraId="018E221A" w14:textId="77777777" w:rsidR="008A31D1" w:rsidRPr="00FD2019" w:rsidRDefault="008A31D1" w:rsidP="00246FC4">
            <w:pPr>
              <w:pStyle w:val="TableParagraph"/>
              <w:spacing w:before="6"/>
              <w:rPr>
                <w:sz w:val="23"/>
                <w:highlight w:val="yellow"/>
              </w:rPr>
            </w:pPr>
          </w:p>
          <w:p w14:paraId="44BEE283" w14:textId="77777777" w:rsidR="008A31D1" w:rsidRPr="00FD2019" w:rsidRDefault="008A31D1" w:rsidP="00246FC4">
            <w:pPr>
              <w:pStyle w:val="TableParagraph"/>
              <w:ind w:left="223" w:right="206"/>
              <w:jc w:val="center"/>
              <w:rPr>
                <w:sz w:val="20"/>
                <w:highlight w:val="yellow"/>
              </w:rPr>
            </w:pPr>
            <w:r w:rsidRPr="00FD2019">
              <w:rPr>
                <w:sz w:val="20"/>
                <w:highlight w:val="yellow"/>
              </w:rPr>
              <w:t>VW,</w:t>
            </w:r>
            <w:r w:rsidRPr="00FD2019">
              <w:rPr>
                <w:spacing w:val="-5"/>
                <w:sz w:val="20"/>
                <w:highlight w:val="yellow"/>
              </w:rPr>
              <w:t xml:space="preserve"> </w:t>
            </w:r>
            <w:r w:rsidRPr="00FD2019">
              <w:rPr>
                <w:sz w:val="20"/>
                <w:highlight w:val="yellow"/>
              </w:rPr>
              <w:t>LW,</w:t>
            </w:r>
            <w:r w:rsidRPr="00FD2019">
              <w:rPr>
                <w:spacing w:val="-5"/>
                <w:sz w:val="20"/>
                <w:highlight w:val="yellow"/>
              </w:rPr>
              <w:t xml:space="preserve"> </w:t>
            </w:r>
            <w:r w:rsidRPr="00FD2019">
              <w:rPr>
                <w:sz w:val="20"/>
                <w:highlight w:val="yellow"/>
              </w:rPr>
              <w:t>SV,</w:t>
            </w:r>
            <w:r w:rsidRPr="00FD2019">
              <w:rPr>
                <w:spacing w:val="-5"/>
                <w:sz w:val="20"/>
                <w:highlight w:val="yellow"/>
              </w:rPr>
              <w:t xml:space="preserve"> NOV</w:t>
            </w:r>
          </w:p>
        </w:tc>
      </w:tr>
      <w:tr w:rsidR="008A31D1" w14:paraId="02F08763" w14:textId="77777777" w:rsidTr="008A31D1">
        <w:trPr>
          <w:trHeight w:val="758"/>
        </w:trPr>
        <w:tc>
          <w:tcPr>
            <w:tcW w:w="3032" w:type="dxa"/>
            <w:vMerge/>
            <w:tcBorders>
              <w:top w:val="nil"/>
              <w:bottom w:val="double" w:sz="2" w:space="0" w:color="000000"/>
            </w:tcBorders>
          </w:tcPr>
          <w:p w14:paraId="4EAA134C" w14:textId="77777777" w:rsidR="008A31D1" w:rsidRPr="00FD2019" w:rsidRDefault="008A31D1" w:rsidP="00246FC4">
            <w:pPr>
              <w:rPr>
                <w:sz w:val="2"/>
                <w:szCs w:val="2"/>
                <w:highlight w:val="yellow"/>
              </w:rPr>
            </w:pPr>
          </w:p>
        </w:tc>
        <w:tc>
          <w:tcPr>
            <w:tcW w:w="4156" w:type="dxa"/>
          </w:tcPr>
          <w:p w14:paraId="6DB333A8" w14:textId="2A3C2920" w:rsidR="007D59FE" w:rsidRPr="00FD2019" w:rsidRDefault="008A31D1" w:rsidP="007D59FE">
            <w:pPr>
              <w:pStyle w:val="TableParagraph"/>
              <w:spacing w:before="107"/>
              <w:ind w:left="180" w:right="167"/>
              <w:jc w:val="center"/>
              <w:rPr>
                <w:sz w:val="20"/>
                <w:highlight w:val="yellow"/>
              </w:rPr>
            </w:pPr>
            <w:r w:rsidRPr="00FD2019">
              <w:rPr>
                <w:sz w:val="20"/>
                <w:highlight w:val="yellow"/>
              </w:rPr>
              <w:t>Failure</w:t>
            </w:r>
            <w:r w:rsidR="007D59FE" w:rsidRPr="00FD2019">
              <w:rPr>
                <w:sz w:val="20"/>
                <w:highlight w:val="yellow"/>
              </w:rPr>
              <w:t>/Late</w:t>
            </w:r>
            <w:r w:rsidRPr="00FD2019">
              <w:rPr>
                <w:spacing w:val="-11"/>
                <w:sz w:val="20"/>
                <w:highlight w:val="yellow"/>
              </w:rPr>
              <w:t xml:space="preserve"> </w:t>
            </w:r>
            <w:r w:rsidRPr="00FD2019">
              <w:rPr>
                <w:sz w:val="20"/>
                <w:highlight w:val="yellow"/>
              </w:rPr>
              <w:t>to</w:t>
            </w:r>
            <w:r w:rsidRPr="00FD2019">
              <w:rPr>
                <w:spacing w:val="-10"/>
                <w:sz w:val="20"/>
                <w:highlight w:val="yellow"/>
              </w:rPr>
              <w:t xml:space="preserve"> </w:t>
            </w:r>
            <w:r w:rsidRPr="00FD2019">
              <w:rPr>
                <w:sz w:val="20"/>
                <w:highlight w:val="yellow"/>
              </w:rPr>
              <w:t>provide</w:t>
            </w:r>
            <w:r w:rsidRPr="00FD2019">
              <w:rPr>
                <w:spacing w:val="-7"/>
                <w:sz w:val="20"/>
                <w:highlight w:val="yellow"/>
              </w:rPr>
              <w:t xml:space="preserve"> </w:t>
            </w:r>
            <w:r w:rsidRPr="00FD2019">
              <w:rPr>
                <w:sz w:val="20"/>
                <w:highlight w:val="yellow"/>
              </w:rPr>
              <w:t>Required</w:t>
            </w:r>
            <w:r w:rsidRPr="00FD2019">
              <w:rPr>
                <w:spacing w:val="-7"/>
                <w:sz w:val="20"/>
                <w:highlight w:val="yellow"/>
              </w:rPr>
              <w:t xml:space="preserve"> </w:t>
            </w:r>
            <w:r w:rsidRPr="00FD2019">
              <w:rPr>
                <w:sz w:val="20"/>
                <w:highlight w:val="yellow"/>
              </w:rPr>
              <w:t>Reports</w:t>
            </w:r>
          </w:p>
          <w:p w14:paraId="0ED1A733" w14:textId="578F7A37" w:rsidR="008A31D1" w:rsidRPr="00FD2019" w:rsidRDefault="008A31D1" w:rsidP="00246FC4">
            <w:pPr>
              <w:pStyle w:val="TableParagraph"/>
              <w:ind w:left="614" w:right="167"/>
              <w:jc w:val="center"/>
              <w:rPr>
                <w:sz w:val="20"/>
                <w:highlight w:val="yellow"/>
              </w:rPr>
            </w:pPr>
          </w:p>
        </w:tc>
        <w:tc>
          <w:tcPr>
            <w:tcW w:w="3376" w:type="dxa"/>
          </w:tcPr>
          <w:p w14:paraId="1C080A0D" w14:textId="77777777" w:rsidR="008A31D1" w:rsidRPr="00FD2019" w:rsidRDefault="008A31D1" w:rsidP="00246FC4">
            <w:pPr>
              <w:pStyle w:val="TableParagraph"/>
              <w:spacing w:before="10"/>
              <w:rPr>
                <w:highlight w:val="yellow"/>
              </w:rPr>
            </w:pPr>
          </w:p>
          <w:p w14:paraId="7B7642E0" w14:textId="77777777" w:rsidR="008A31D1" w:rsidRPr="00FD2019" w:rsidRDefault="008A31D1" w:rsidP="00246FC4">
            <w:pPr>
              <w:pStyle w:val="TableParagraph"/>
              <w:ind w:left="218" w:right="208"/>
              <w:jc w:val="center"/>
              <w:rPr>
                <w:sz w:val="20"/>
                <w:highlight w:val="yellow"/>
              </w:rPr>
            </w:pPr>
            <w:r w:rsidRPr="00FD2019">
              <w:rPr>
                <w:sz w:val="20"/>
                <w:highlight w:val="yellow"/>
              </w:rPr>
              <w:t>NOV,</w:t>
            </w:r>
            <w:r w:rsidRPr="00FD2019">
              <w:rPr>
                <w:spacing w:val="-8"/>
                <w:sz w:val="20"/>
                <w:highlight w:val="yellow"/>
              </w:rPr>
              <w:t xml:space="preserve"> </w:t>
            </w:r>
            <w:r w:rsidRPr="00FD2019">
              <w:rPr>
                <w:sz w:val="20"/>
                <w:highlight w:val="yellow"/>
              </w:rPr>
              <w:t>SCH,</w:t>
            </w:r>
            <w:r w:rsidRPr="00FD2019">
              <w:rPr>
                <w:spacing w:val="-5"/>
                <w:sz w:val="20"/>
                <w:highlight w:val="yellow"/>
              </w:rPr>
              <w:t xml:space="preserve"> </w:t>
            </w:r>
            <w:r w:rsidRPr="00FD2019">
              <w:rPr>
                <w:sz w:val="20"/>
                <w:highlight w:val="yellow"/>
              </w:rPr>
              <w:t>SOC,</w:t>
            </w:r>
            <w:r w:rsidRPr="00FD2019">
              <w:rPr>
                <w:spacing w:val="-6"/>
                <w:sz w:val="20"/>
                <w:highlight w:val="yellow"/>
              </w:rPr>
              <w:t xml:space="preserve"> </w:t>
            </w:r>
            <w:r w:rsidRPr="00FD2019">
              <w:rPr>
                <w:spacing w:val="-5"/>
                <w:sz w:val="20"/>
                <w:highlight w:val="yellow"/>
              </w:rPr>
              <w:t>AF</w:t>
            </w:r>
          </w:p>
        </w:tc>
      </w:tr>
      <w:tr w:rsidR="008A31D1" w14:paraId="2AFD6949" w14:textId="77777777" w:rsidTr="008A31D1">
        <w:trPr>
          <w:trHeight w:val="758"/>
        </w:trPr>
        <w:tc>
          <w:tcPr>
            <w:tcW w:w="3032" w:type="dxa"/>
            <w:vMerge/>
            <w:tcBorders>
              <w:top w:val="nil"/>
              <w:bottom w:val="double" w:sz="2" w:space="0" w:color="000000"/>
            </w:tcBorders>
          </w:tcPr>
          <w:p w14:paraId="608685C1" w14:textId="77777777" w:rsidR="008A31D1" w:rsidRPr="00FD2019" w:rsidRDefault="008A31D1" w:rsidP="00246FC4">
            <w:pPr>
              <w:rPr>
                <w:sz w:val="2"/>
                <w:szCs w:val="2"/>
                <w:highlight w:val="yellow"/>
              </w:rPr>
            </w:pPr>
          </w:p>
        </w:tc>
        <w:tc>
          <w:tcPr>
            <w:tcW w:w="4156" w:type="dxa"/>
          </w:tcPr>
          <w:p w14:paraId="23C61E13" w14:textId="77777777" w:rsidR="008A31D1" w:rsidRPr="00FD2019" w:rsidRDefault="008A31D1" w:rsidP="00246FC4">
            <w:pPr>
              <w:pStyle w:val="TableParagraph"/>
              <w:spacing w:before="105"/>
              <w:ind w:left="179" w:right="167"/>
              <w:jc w:val="center"/>
              <w:rPr>
                <w:sz w:val="20"/>
                <w:highlight w:val="yellow"/>
              </w:rPr>
            </w:pPr>
            <w:r w:rsidRPr="00FD2019">
              <w:rPr>
                <w:sz w:val="20"/>
                <w:highlight w:val="yellow"/>
              </w:rPr>
              <w:t>Failure</w:t>
            </w:r>
            <w:r w:rsidRPr="00FD2019">
              <w:rPr>
                <w:spacing w:val="-12"/>
                <w:sz w:val="20"/>
                <w:highlight w:val="yellow"/>
              </w:rPr>
              <w:t xml:space="preserve"> </w:t>
            </w:r>
            <w:r w:rsidRPr="00FD2019">
              <w:rPr>
                <w:sz w:val="20"/>
                <w:highlight w:val="yellow"/>
              </w:rPr>
              <w:t>to</w:t>
            </w:r>
            <w:r w:rsidRPr="00FD2019">
              <w:rPr>
                <w:spacing w:val="-10"/>
                <w:sz w:val="20"/>
                <w:highlight w:val="yellow"/>
              </w:rPr>
              <w:t xml:space="preserve"> </w:t>
            </w:r>
            <w:r w:rsidRPr="00FD2019">
              <w:rPr>
                <w:sz w:val="20"/>
                <w:highlight w:val="yellow"/>
              </w:rPr>
              <w:t>Pump</w:t>
            </w:r>
            <w:r w:rsidRPr="00FD2019">
              <w:rPr>
                <w:spacing w:val="-10"/>
                <w:sz w:val="20"/>
                <w:highlight w:val="yellow"/>
              </w:rPr>
              <w:t xml:space="preserve"> </w:t>
            </w:r>
            <w:r w:rsidRPr="00FD2019">
              <w:rPr>
                <w:sz w:val="20"/>
                <w:highlight w:val="yellow"/>
              </w:rPr>
              <w:t>Interceptor</w:t>
            </w:r>
            <w:r w:rsidRPr="00FD2019">
              <w:rPr>
                <w:spacing w:val="-7"/>
                <w:sz w:val="20"/>
                <w:highlight w:val="yellow"/>
              </w:rPr>
              <w:t xml:space="preserve"> </w:t>
            </w:r>
            <w:r w:rsidRPr="00FD2019">
              <w:rPr>
                <w:sz w:val="20"/>
                <w:highlight w:val="yellow"/>
              </w:rPr>
              <w:t>at</w:t>
            </w:r>
            <w:r w:rsidRPr="00FD2019">
              <w:rPr>
                <w:spacing w:val="-12"/>
                <w:sz w:val="20"/>
                <w:highlight w:val="yellow"/>
              </w:rPr>
              <w:t xml:space="preserve"> </w:t>
            </w:r>
            <w:r w:rsidRPr="00FD2019">
              <w:rPr>
                <w:spacing w:val="-2"/>
                <w:sz w:val="20"/>
                <w:highlight w:val="yellow"/>
              </w:rPr>
              <w:t>required</w:t>
            </w:r>
          </w:p>
          <w:p w14:paraId="027C8B09" w14:textId="77777777" w:rsidR="008A31D1" w:rsidRPr="00FD2019" w:rsidRDefault="008A31D1" w:rsidP="00246FC4">
            <w:pPr>
              <w:pStyle w:val="TableParagraph"/>
              <w:ind w:left="616" w:right="167"/>
              <w:jc w:val="center"/>
              <w:rPr>
                <w:sz w:val="20"/>
                <w:highlight w:val="yellow"/>
              </w:rPr>
            </w:pPr>
            <w:r w:rsidRPr="00FD2019">
              <w:rPr>
                <w:spacing w:val="-2"/>
                <w:sz w:val="20"/>
                <w:highlight w:val="yellow"/>
              </w:rPr>
              <w:t>frequency</w:t>
            </w:r>
          </w:p>
        </w:tc>
        <w:tc>
          <w:tcPr>
            <w:tcW w:w="3376" w:type="dxa"/>
          </w:tcPr>
          <w:p w14:paraId="7EEE7A5C" w14:textId="77777777" w:rsidR="008A31D1" w:rsidRPr="00FD2019" w:rsidRDefault="008A31D1" w:rsidP="00246FC4">
            <w:pPr>
              <w:pStyle w:val="TableParagraph"/>
              <w:spacing w:before="7"/>
              <w:rPr>
                <w:highlight w:val="yellow"/>
              </w:rPr>
            </w:pPr>
          </w:p>
          <w:p w14:paraId="1DD90E11" w14:textId="77777777" w:rsidR="008A31D1" w:rsidRPr="00FD2019" w:rsidRDefault="008A31D1" w:rsidP="00246FC4">
            <w:pPr>
              <w:pStyle w:val="TableParagraph"/>
              <w:spacing w:before="1"/>
              <w:ind w:left="223" w:right="206"/>
              <w:jc w:val="center"/>
              <w:rPr>
                <w:sz w:val="20"/>
                <w:highlight w:val="yellow"/>
              </w:rPr>
            </w:pPr>
            <w:r w:rsidRPr="00FD2019">
              <w:rPr>
                <w:sz w:val="20"/>
                <w:highlight w:val="yellow"/>
              </w:rPr>
              <w:t>VW,</w:t>
            </w:r>
            <w:r w:rsidRPr="00FD2019">
              <w:rPr>
                <w:spacing w:val="-5"/>
                <w:sz w:val="20"/>
                <w:highlight w:val="yellow"/>
              </w:rPr>
              <w:t xml:space="preserve"> </w:t>
            </w:r>
            <w:r w:rsidRPr="00FD2019">
              <w:rPr>
                <w:sz w:val="20"/>
                <w:highlight w:val="yellow"/>
              </w:rPr>
              <w:t>LW,</w:t>
            </w:r>
            <w:r w:rsidRPr="00FD2019">
              <w:rPr>
                <w:spacing w:val="-5"/>
                <w:sz w:val="20"/>
                <w:highlight w:val="yellow"/>
              </w:rPr>
              <w:t xml:space="preserve"> </w:t>
            </w:r>
            <w:r w:rsidRPr="00FD2019">
              <w:rPr>
                <w:sz w:val="20"/>
                <w:highlight w:val="yellow"/>
              </w:rPr>
              <w:t>SV,</w:t>
            </w:r>
            <w:r w:rsidRPr="00FD2019">
              <w:rPr>
                <w:spacing w:val="-5"/>
                <w:sz w:val="20"/>
                <w:highlight w:val="yellow"/>
              </w:rPr>
              <w:t xml:space="preserve"> NOV</w:t>
            </w:r>
          </w:p>
        </w:tc>
      </w:tr>
      <w:tr w:rsidR="008A31D1" w14:paraId="6BF55E18" w14:textId="77777777" w:rsidTr="008A31D1">
        <w:trPr>
          <w:trHeight w:val="754"/>
        </w:trPr>
        <w:tc>
          <w:tcPr>
            <w:tcW w:w="3032" w:type="dxa"/>
            <w:vMerge/>
            <w:tcBorders>
              <w:top w:val="nil"/>
              <w:bottom w:val="double" w:sz="2" w:space="0" w:color="000000"/>
            </w:tcBorders>
          </w:tcPr>
          <w:p w14:paraId="56BCD775" w14:textId="77777777" w:rsidR="008A31D1" w:rsidRPr="00FD2019" w:rsidRDefault="008A31D1" w:rsidP="00246FC4">
            <w:pPr>
              <w:rPr>
                <w:sz w:val="2"/>
                <w:szCs w:val="2"/>
                <w:highlight w:val="yellow"/>
              </w:rPr>
            </w:pPr>
          </w:p>
        </w:tc>
        <w:tc>
          <w:tcPr>
            <w:tcW w:w="4156" w:type="dxa"/>
          </w:tcPr>
          <w:p w14:paraId="25A2775A" w14:textId="77777777" w:rsidR="008A31D1" w:rsidRPr="00FD2019" w:rsidRDefault="008A31D1" w:rsidP="00246FC4">
            <w:pPr>
              <w:pStyle w:val="TableParagraph"/>
              <w:spacing w:before="105"/>
              <w:ind w:left="1329" w:hanging="1035"/>
              <w:rPr>
                <w:sz w:val="20"/>
                <w:highlight w:val="yellow"/>
              </w:rPr>
            </w:pPr>
            <w:r w:rsidRPr="00FD2019">
              <w:rPr>
                <w:sz w:val="20"/>
                <w:highlight w:val="yellow"/>
              </w:rPr>
              <w:t>Failure</w:t>
            </w:r>
            <w:r w:rsidRPr="00FD2019">
              <w:rPr>
                <w:spacing w:val="-9"/>
                <w:sz w:val="20"/>
                <w:highlight w:val="yellow"/>
              </w:rPr>
              <w:t xml:space="preserve"> </w:t>
            </w:r>
            <w:r w:rsidRPr="00FD2019">
              <w:rPr>
                <w:sz w:val="20"/>
                <w:highlight w:val="yellow"/>
              </w:rPr>
              <w:t>to</w:t>
            </w:r>
            <w:r w:rsidRPr="00FD2019">
              <w:rPr>
                <w:spacing w:val="-8"/>
                <w:sz w:val="20"/>
                <w:highlight w:val="yellow"/>
              </w:rPr>
              <w:t xml:space="preserve"> </w:t>
            </w:r>
            <w:r w:rsidRPr="00FD2019">
              <w:rPr>
                <w:sz w:val="20"/>
                <w:highlight w:val="yellow"/>
              </w:rPr>
              <w:t>Pump</w:t>
            </w:r>
            <w:r w:rsidRPr="00FD2019">
              <w:rPr>
                <w:spacing w:val="-8"/>
                <w:sz w:val="20"/>
                <w:highlight w:val="yellow"/>
              </w:rPr>
              <w:t xml:space="preserve"> </w:t>
            </w:r>
            <w:r w:rsidRPr="00FD2019">
              <w:rPr>
                <w:sz w:val="20"/>
                <w:highlight w:val="yellow"/>
              </w:rPr>
              <w:t>Interceptor</w:t>
            </w:r>
            <w:r w:rsidRPr="00FD2019">
              <w:rPr>
                <w:spacing w:val="-7"/>
                <w:sz w:val="20"/>
                <w:highlight w:val="yellow"/>
              </w:rPr>
              <w:t xml:space="preserve"> </w:t>
            </w:r>
            <w:r w:rsidRPr="00FD2019">
              <w:rPr>
                <w:sz w:val="20"/>
                <w:highlight w:val="yellow"/>
              </w:rPr>
              <w:t>after</w:t>
            </w:r>
            <w:r w:rsidRPr="00FD2019">
              <w:rPr>
                <w:spacing w:val="-8"/>
                <w:sz w:val="20"/>
                <w:highlight w:val="yellow"/>
              </w:rPr>
              <w:t xml:space="preserve"> </w:t>
            </w:r>
            <w:r w:rsidRPr="00FD2019">
              <w:rPr>
                <w:sz w:val="20"/>
                <w:highlight w:val="yellow"/>
              </w:rPr>
              <w:t>receiving Verbal Warning or NOV</w:t>
            </w:r>
          </w:p>
        </w:tc>
        <w:tc>
          <w:tcPr>
            <w:tcW w:w="3376" w:type="dxa"/>
          </w:tcPr>
          <w:p w14:paraId="64C974FC" w14:textId="77777777" w:rsidR="008A31D1" w:rsidRPr="00FD2019" w:rsidRDefault="008A31D1" w:rsidP="00246FC4">
            <w:pPr>
              <w:pStyle w:val="TableParagraph"/>
              <w:spacing w:before="7"/>
              <w:rPr>
                <w:highlight w:val="yellow"/>
              </w:rPr>
            </w:pPr>
          </w:p>
          <w:p w14:paraId="1F99D7B8" w14:textId="77777777" w:rsidR="008A31D1" w:rsidRPr="00FD2019" w:rsidRDefault="008A31D1" w:rsidP="00246FC4">
            <w:pPr>
              <w:pStyle w:val="TableParagraph"/>
              <w:spacing w:before="1"/>
              <w:ind w:left="223" w:right="208"/>
              <w:jc w:val="center"/>
              <w:rPr>
                <w:sz w:val="20"/>
                <w:highlight w:val="yellow"/>
              </w:rPr>
            </w:pPr>
            <w:r w:rsidRPr="00FD2019">
              <w:rPr>
                <w:sz w:val="20"/>
                <w:highlight w:val="yellow"/>
              </w:rPr>
              <w:t>$200.00</w:t>
            </w:r>
            <w:r w:rsidRPr="00FD2019">
              <w:rPr>
                <w:spacing w:val="-7"/>
                <w:sz w:val="20"/>
                <w:highlight w:val="yellow"/>
              </w:rPr>
              <w:t xml:space="preserve"> </w:t>
            </w:r>
            <w:r w:rsidRPr="00FD2019">
              <w:rPr>
                <w:sz w:val="20"/>
                <w:highlight w:val="yellow"/>
              </w:rPr>
              <w:t>AF,</w:t>
            </w:r>
            <w:r w:rsidRPr="00FD2019">
              <w:rPr>
                <w:spacing w:val="-8"/>
                <w:sz w:val="20"/>
                <w:highlight w:val="yellow"/>
              </w:rPr>
              <w:t xml:space="preserve"> </w:t>
            </w:r>
            <w:r w:rsidRPr="00FD2019">
              <w:rPr>
                <w:sz w:val="20"/>
                <w:highlight w:val="yellow"/>
              </w:rPr>
              <w:t>CO,</w:t>
            </w:r>
            <w:r w:rsidRPr="00FD2019">
              <w:rPr>
                <w:spacing w:val="-6"/>
                <w:sz w:val="20"/>
                <w:highlight w:val="yellow"/>
              </w:rPr>
              <w:t xml:space="preserve"> </w:t>
            </w:r>
            <w:r w:rsidRPr="00FD2019">
              <w:rPr>
                <w:sz w:val="20"/>
                <w:highlight w:val="yellow"/>
              </w:rPr>
              <w:t>SCH,</w:t>
            </w:r>
            <w:r w:rsidRPr="00FD2019">
              <w:rPr>
                <w:spacing w:val="-8"/>
                <w:sz w:val="20"/>
                <w:highlight w:val="yellow"/>
              </w:rPr>
              <w:t xml:space="preserve"> </w:t>
            </w:r>
            <w:r w:rsidRPr="00FD2019">
              <w:rPr>
                <w:sz w:val="20"/>
                <w:highlight w:val="yellow"/>
              </w:rPr>
              <w:t>TOD,</w:t>
            </w:r>
            <w:r w:rsidRPr="00FD2019">
              <w:rPr>
                <w:spacing w:val="-8"/>
                <w:sz w:val="20"/>
                <w:highlight w:val="yellow"/>
              </w:rPr>
              <w:t xml:space="preserve"> </w:t>
            </w:r>
            <w:r w:rsidRPr="00FD2019">
              <w:rPr>
                <w:spacing w:val="-5"/>
                <w:sz w:val="20"/>
                <w:highlight w:val="yellow"/>
              </w:rPr>
              <w:t>WSS</w:t>
            </w:r>
          </w:p>
        </w:tc>
      </w:tr>
      <w:tr w:rsidR="008A31D1" w14:paraId="5252FDD1" w14:textId="77777777" w:rsidTr="008A31D1">
        <w:trPr>
          <w:trHeight w:val="483"/>
        </w:trPr>
        <w:tc>
          <w:tcPr>
            <w:tcW w:w="3032" w:type="dxa"/>
            <w:vMerge/>
            <w:tcBorders>
              <w:top w:val="nil"/>
              <w:bottom w:val="double" w:sz="2" w:space="0" w:color="000000"/>
            </w:tcBorders>
          </w:tcPr>
          <w:p w14:paraId="3F27BE06" w14:textId="77777777" w:rsidR="008A31D1" w:rsidRPr="00FD2019" w:rsidRDefault="008A31D1" w:rsidP="00246FC4">
            <w:pPr>
              <w:rPr>
                <w:sz w:val="2"/>
                <w:szCs w:val="2"/>
                <w:highlight w:val="yellow"/>
              </w:rPr>
            </w:pPr>
          </w:p>
        </w:tc>
        <w:tc>
          <w:tcPr>
            <w:tcW w:w="4156" w:type="dxa"/>
            <w:tcBorders>
              <w:bottom w:val="double" w:sz="2" w:space="0" w:color="000000"/>
            </w:tcBorders>
          </w:tcPr>
          <w:p w14:paraId="72B1B708" w14:textId="77777777" w:rsidR="008A31D1" w:rsidRPr="00FD2019" w:rsidRDefault="008A31D1" w:rsidP="00246FC4">
            <w:pPr>
              <w:pStyle w:val="TableParagraph"/>
              <w:spacing w:before="107"/>
              <w:ind w:left="180" w:right="162"/>
              <w:jc w:val="center"/>
              <w:rPr>
                <w:sz w:val="20"/>
                <w:highlight w:val="yellow"/>
              </w:rPr>
            </w:pPr>
            <w:r w:rsidRPr="00FD2019">
              <w:rPr>
                <w:sz w:val="20"/>
                <w:highlight w:val="yellow"/>
              </w:rPr>
              <w:t>Falsification</w:t>
            </w:r>
            <w:r w:rsidRPr="00FD2019">
              <w:rPr>
                <w:spacing w:val="-9"/>
                <w:sz w:val="20"/>
                <w:highlight w:val="yellow"/>
              </w:rPr>
              <w:t xml:space="preserve"> </w:t>
            </w:r>
            <w:r w:rsidRPr="00FD2019">
              <w:rPr>
                <w:sz w:val="20"/>
                <w:highlight w:val="yellow"/>
              </w:rPr>
              <w:t>of</w:t>
            </w:r>
            <w:r w:rsidRPr="00FD2019">
              <w:rPr>
                <w:spacing w:val="-8"/>
                <w:sz w:val="20"/>
                <w:highlight w:val="yellow"/>
              </w:rPr>
              <w:t xml:space="preserve"> </w:t>
            </w:r>
            <w:r w:rsidRPr="00FD2019">
              <w:rPr>
                <w:sz w:val="20"/>
                <w:highlight w:val="yellow"/>
              </w:rPr>
              <w:t>records</w:t>
            </w:r>
            <w:r w:rsidRPr="00FD2019">
              <w:rPr>
                <w:spacing w:val="-8"/>
                <w:sz w:val="20"/>
                <w:highlight w:val="yellow"/>
              </w:rPr>
              <w:t xml:space="preserve"> </w:t>
            </w:r>
            <w:r w:rsidRPr="00FD2019">
              <w:rPr>
                <w:sz w:val="20"/>
                <w:highlight w:val="yellow"/>
              </w:rPr>
              <w:t>or</w:t>
            </w:r>
            <w:r w:rsidRPr="00FD2019">
              <w:rPr>
                <w:spacing w:val="-9"/>
                <w:sz w:val="20"/>
                <w:highlight w:val="yellow"/>
              </w:rPr>
              <w:t xml:space="preserve"> </w:t>
            </w:r>
            <w:r w:rsidRPr="00FD2019">
              <w:rPr>
                <w:spacing w:val="-2"/>
                <w:sz w:val="20"/>
                <w:highlight w:val="yellow"/>
              </w:rPr>
              <w:t>manifests</w:t>
            </w:r>
          </w:p>
        </w:tc>
        <w:tc>
          <w:tcPr>
            <w:tcW w:w="3376" w:type="dxa"/>
            <w:tcBorders>
              <w:bottom w:val="double" w:sz="2" w:space="0" w:color="000000"/>
            </w:tcBorders>
          </w:tcPr>
          <w:p w14:paraId="26C7995B" w14:textId="77777777" w:rsidR="008A31D1" w:rsidRPr="00FD2019" w:rsidRDefault="008A31D1" w:rsidP="00246FC4">
            <w:pPr>
              <w:pStyle w:val="TableParagraph"/>
              <w:spacing w:before="107"/>
              <w:ind w:left="223" w:right="205"/>
              <w:jc w:val="center"/>
              <w:rPr>
                <w:sz w:val="20"/>
                <w:highlight w:val="yellow"/>
              </w:rPr>
            </w:pPr>
            <w:r w:rsidRPr="00FD2019">
              <w:rPr>
                <w:sz w:val="20"/>
                <w:highlight w:val="yellow"/>
              </w:rPr>
              <w:t>CO,</w:t>
            </w:r>
            <w:r w:rsidRPr="00FD2019">
              <w:rPr>
                <w:spacing w:val="-8"/>
                <w:sz w:val="20"/>
                <w:highlight w:val="yellow"/>
              </w:rPr>
              <w:t xml:space="preserve"> </w:t>
            </w:r>
            <w:r w:rsidRPr="00FD2019">
              <w:rPr>
                <w:sz w:val="20"/>
                <w:highlight w:val="yellow"/>
              </w:rPr>
              <w:t>SCH,</w:t>
            </w:r>
            <w:r w:rsidRPr="00FD2019">
              <w:rPr>
                <w:spacing w:val="-5"/>
                <w:sz w:val="20"/>
                <w:highlight w:val="yellow"/>
              </w:rPr>
              <w:t xml:space="preserve"> </w:t>
            </w:r>
            <w:r w:rsidRPr="00FD2019">
              <w:rPr>
                <w:sz w:val="20"/>
                <w:highlight w:val="yellow"/>
              </w:rPr>
              <w:t>AF,</w:t>
            </w:r>
            <w:r w:rsidRPr="00FD2019">
              <w:rPr>
                <w:spacing w:val="-8"/>
                <w:sz w:val="20"/>
                <w:highlight w:val="yellow"/>
              </w:rPr>
              <w:t xml:space="preserve"> </w:t>
            </w:r>
            <w:r w:rsidRPr="00FD2019">
              <w:rPr>
                <w:sz w:val="20"/>
                <w:highlight w:val="yellow"/>
              </w:rPr>
              <w:t>TOD,</w:t>
            </w:r>
            <w:r w:rsidRPr="00FD2019">
              <w:rPr>
                <w:spacing w:val="-7"/>
                <w:sz w:val="20"/>
                <w:highlight w:val="yellow"/>
              </w:rPr>
              <w:t xml:space="preserve"> </w:t>
            </w:r>
            <w:r w:rsidRPr="00FD2019">
              <w:rPr>
                <w:sz w:val="20"/>
                <w:highlight w:val="yellow"/>
              </w:rPr>
              <w:t>WSS,</w:t>
            </w:r>
            <w:r w:rsidRPr="00FD2019">
              <w:rPr>
                <w:spacing w:val="-4"/>
                <w:sz w:val="20"/>
                <w:highlight w:val="yellow"/>
              </w:rPr>
              <w:t xml:space="preserve"> </w:t>
            </w:r>
            <w:r w:rsidRPr="00FD2019">
              <w:rPr>
                <w:spacing w:val="-5"/>
                <w:sz w:val="20"/>
                <w:highlight w:val="yellow"/>
              </w:rPr>
              <w:t>LIT</w:t>
            </w:r>
          </w:p>
        </w:tc>
      </w:tr>
      <w:tr w:rsidR="008A31D1" w14:paraId="6064D488" w14:textId="77777777" w:rsidTr="008A31D1">
        <w:trPr>
          <w:trHeight w:val="777"/>
        </w:trPr>
        <w:tc>
          <w:tcPr>
            <w:tcW w:w="3032" w:type="dxa"/>
            <w:vMerge w:val="restart"/>
            <w:tcBorders>
              <w:top w:val="double" w:sz="2" w:space="0" w:color="000000"/>
              <w:bottom w:val="double" w:sz="2" w:space="0" w:color="000000"/>
            </w:tcBorders>
          </w:tcPr>
          <w:p w14:paraId="54E018E3" w14:textId="77777777" w:rsidR="008A31D1" w:rsidRPr="00FD2019" w:rsidRDefault="008A31D1" w:rsidP="00246FC4">
            <w:pPr>
              <w:pStyle w:val="TableParagraph"/>
              <w:rPr>
                <w:highlight w:val="yellow"/>
              </w:rPr>
            </w:pPr>
          </w:p>
          <w:p w14:paraId="34278DC3" w14:textId="77777777" w:rsidR="008A31D1" w:rsidRPr="00FD2019" w:rsidRDefault="008A31D1" w:rsidP="00246FC4">
            <w:pPr>
              <w:pStyle w:val="TableParagraph"/>
              <w:spacing w:before="152"/>
              <w:ind w:left="400"/>
              <w:rPr>
                <w:sz w:val="20"/>
                <w:highlight w:val="yellow"/>
              </w:rPr>
            </w:pPr>
            <w:r w:rsidRPr="00FD2019">
              <w:rPr>
                <w:sz w:val="20"/>
                <w:highlight w:val="yellow"/>
              </w:rPr>
              <w:t>Failure</w:t>
            </w:r>
            <w:r w:rsidRPr="00FD2019">
              <w:rPr>
                <w:spacing w:val="-12"/>
                <w:sz w:val="20"/>
                <w:highlight w:val="yellow"/>
              </w:rPr>
              <w:t xml:space="preserve"> </w:t>
            </w:r>
            <w:r w:rsidRPr="00FD2019">
              <w:rPr>
                <w:sz w:val="20"/>
                <w:highlight w:val="yellow"/>
              </w:rPr>
              <w:t>to</w:t>
            </w:r>
            <w:r w:rsidRPr="00FD2019">
              <w:rPr>
                <w:spacing w:val="-9"/>
                <w:sz w:val="20"/>
                <w:highlight w:val="yellow"/>
              </w:rPr>
              <w:t xml:space="preserve"> </w:t>
            </w:r>
            <w:r w:rsidRPr="00FD2019">
              <w:rPr>
                <w:sz w:val="20"/>
                <w:highlight w:val="yellow"/>
              </w:rPr>
              <w:t>Maintain</w:t>
            </w:r>
            <w:r w:rsidRPr="00FD2019">
              <w:rPr>
                <w:spacing w:val="-12"/>
                <w:sz w:val="20"/>
                <w:highlight w:val="yellow"/>
              </w:rPr>
              <w:t xml:space="preserve"> </w:t>
            </w:r>
            <w:r w:rsidRPr="00FD2019">
              <w:rPr>
                <w:spacing w:val="-2"/>
                <w:sz w:val="20"/>
                <w:highlight w:val="yellow"/>
              </w:rPr>
              <w:t>Grease</w:t>
            </w:r>
          </w:p>
          <w:p w14:paraId="6C764EC0" w14:textId="77777777" w:rsidR="008A31D1" w:rsidRPr="00FD2019" w:rsidRDefault="008A31D1" w:rsidP="00246FC4">
            <w:pPr>
              <w:pStyle w:val="TableParagraph"/>
              <w:ind w:left="1317"/>
              <w:rPr>
                <w:sz w:val="20"/>
                <w:highlight w:val="yellow"/>
              </w:rPr>
            </w:pPr>
            <w:r w:rsidRPr="00FD2019">
              <w:rPr>
                <w:spacing w:val="-2"/>
                <w:sz w:val="20"/>
                <w:highlight w:val="yellow"/>
              </w:rPr>
              <w:t>Interceptor</w:t>
            </w:r>
          </w:p>
        </w:tc>
        <w:tc>
          <w:tcPr>
            <w:tcW w:w="4156" w:type="dxa"/>
            <w:tcBorders>
              <w:top w:val="double" w:sz="2" w:space="0" w:color="000000"/>
            </w:tcBorders>
          </w:tcPr>
          <w:p w14:paraId="11B7FE95" w14:textId="77777777" w:rsidR="008A31D1" w:rsidRPr="00FD2019" w:rsidRDefault="008A31D1" w:rsidP="00246FC4">
            <w:pPr>
              <w:pStyle w:val="TableParagraph"/>
              <w:spacing w:before="6"/>
              <w:rPr>
                <w:sz w:val="23"/>
                <w:highlight w:val="yellow"/>
              </w:rPr>
            </w:pPr>
          </w:p>
          <w:p w14:paraId="5AAE6415" w14:textId="77777777" w:rsidR="008A31D1" w:rsidRPr="00FD2019" w:rsidRDefault="008A31D1" w:rsidP="00246FC4">
            <w:pPr>
              <w:pStyle w:val="TableParagraph"/>
              <w:ind w:left="180" w:right="166"/>
              <w:jc w:val="center"/>
              <w:rPr>
                <w:sz w:val="20"/>
                <w:highlight w:val="yellow"/>
              </w:rPr>
            </w:pPr>
            <w:r w:rsidRPr="00FD2019">
              <w:rPr>
                <w:spacing w:val="-2"/>
                <w:sz w:val="20"/>
                <w:highlight w:val="yellow"/>
              </w:rPr>
              <w:t>Infrequent</w:t>
            </w:r>
          </w:p>
        </w:tc>
        <w:tc>
          <w:tcPr>
            <w:tcW w:w="3376" w:type="dxa"/>
            <w:tcBorders>
              <w:top w:val="double" w:sz="2" w:space="0" w:color="000000"/>
            </w:tcBorders>
          </w:tcPr>
          <w:p w14:paraId="6F425E2E" w14:textId="77777777" w:rsidR="008A31D1" w:rsidRPr="00FD2019" w:rsidRDefault="008A31D1" w:rsidP="00246FC4">
            <w:pPr>
              <w:pStyle w:val="TableParagraph"/>
              <w:spacing w:before="6"/>
              <w:rPr>
                <w:sz w:val="23"/>
                <w:highlight w:val="yellow"/>
              </w:rPr>
            </w:pPr>
          </w:p>
          <w:p w14:paraId="602401C5" w14:textId="77777777" w:rsidR="008A31D1" w:rsidRPr="00FD2019" w:rsidRDefault="008A31D1" w:rsidP="00246FC4">
            <w:pPr>
              <w:pStyle w:val="TableParagraph"/>
              <w:ind w:left="223" w:right="206"/>
              <w:jc w:val="center"/>
              <w:rPr>
                <w:sz w:val="20"/>
                <w:highlight w:val="yellow"/>
              </w:rPr>
            </w:pPr>
            <w:r w:rsidRPr="00FD2019">
              <w:rPr>
                <w:sz w:val="20"/>
                <w:highlight w:val="yellow"/>
              </w:rPr>
              <w:t>VW,</w:t>
            </w:r>
            <w:r w:rsidRPr="00FD2019">
              <w:rPr>
                <w:spacing w:val="-5"/>
                <w:sz w:val="20"/>
                <w:highlight w:val="yellow"/>
              </w:rPr>
              <w:t xml:space="preserve"> </w:t>
            </w:r>
            <w:r w:rsidRPr="00FD2019">
              <w:rPr>
                <w:sz w:val="20"/>
                <w:highlight w:val="yellow"/>
              </w:rPr>
              <w:t>LW,</w:t>
            </w:r>
            <w:r w:rsidRPr="00FD2019">
              <w:rPr>
                <w:spacing w:val="-5"/>
                <w:sz w:val="20"/>
                <w:highlight w:val="yellow"/>
              </w:rPr>
              <w:t xml:space="preserve"> </w:t>
            </w:r>
            <w:r w:rsidRPr="00FD2019">
              <w:rPr>
                <w:sz w:val="20"/>
                <w:highlight w:val="yellow"/>
              </w:rPr>
              <w:t>SV,</w:t>
            </w:r>
            <w:r w:rsidRPr="00FD2019">
              <w:rPr>
                <w:spacing w:val="-5"/>
                <w:sz w:val="20"/>
                <w:highlight w:val="yellow"/>
              </w:rPr>
              <w:t xml:space="preserve"> NOV</w:t>
            </w:r>
          </w:p>
        </w:tc>
      </w:tr>
      <w:tr w:rsidR="008A31D1" w14:paraId="31AEDC6C" w14:textId="77777777" w:rsidTr="008A31D1">
        <w:trPr>
          <w:trHeight w:val="483"/>
        </w:trPr>
        <w:tc>
          <w:tcPr>
            <w:tcW w:w="3032" w:type="dxa"/>
            <w:vMerge/>
            <w:tcBorders>
              <w:top w:val="nil"/>
              <w:bottom w:val="double" w:sz="2" w:space="0" w:color="000000"/>
            </w:tcBorders>
          </w:tcPr>
          <w:p w14:paraId="173A49D0" w14:textId="77777777" w:rsidR="008A31D1" w:rsidRPr="00FD2019" w:rsidRDefault="008A31D1" w:rsidP="00246FC4">
            <w:pPr>
              <w:rPr>
                <w:sz w:val="2"/>
                <w:szCs w:val="2"/>
                <w:highlight w:val="yellow"/>
              </w:rPr>
            </w:pPr>
          </w:p>
        </w:tc>
        <w:tc>
          <w:tcPr>
            <w:tcW w:w="4156" w:type="dxa"/>
            <w:tcBorders>
              <w:bottom w:val="double" w:sz="2" w:space="0" w:color="000000"/>
            </w:tcBorders>
          </w:tcPr>
          <w:p w14:paraId="322E7353" w14:textId="77777777" w:rsidR="008A31D1" w:rsidRPr="00FD2019" w:rsidRDefault="008A31D1" w:rsidP="00246FC4">
            <w:pPr>
              <w:pStyle w:val="TableParagraph"/>
              <w:spacing w:before="107"/>
              <w:ind w:left="180" w:right="163"/>
              <w:jc w:val="center"/>
              <w:rPr>
                <w:sz w:val="20"/>
                <w:highlight w:val="yellow"/>
              </w:rPr>
            </w:pPr>
            <w:r w:rsidRPr="00FD2019">
              <w:rPr>
                <w:sz w:val="20"/>
                <w:highlight w:val="yellow"/>
              </w:rPr>
              <w:t>Frequent</w:t>
            </w:r>
            <w:r w:rsidRPr="00FD2019">
              <w:rPr>
                <w:spacing w:val="-10"/>
                <w:sz w:val="20"/>
                <w:highlight w:val="yellow"/>
              </w:rPr>
              <w:t xml:space="preserve"> </w:t>
            </w:r>
            <w:r w:rsidRPr="00FD2019">
              <w:rPr>
                <w:sz w:val="20"/>
                <w:highlight w:val="yellow"/>
              </w:rPr>
              <w:t>or</w:t>
            </w:r>
            <w:r w:rsidRPr="00FD2019">
              <w:rPr>
                <w:spacing w:val="-8"/>
                <w:sz w:val="20"/>
                <w:highlight w:val="yellow"/>
              </w:rPr>
              <w:t xml:space="preserve"> </w:t>
            </w:r>
            <w:r w:rsidRPr="00FD2019">
              <w:rPr>
                <w:spacing w:val="-2"/>
                <w:sz w:val="20"/>
                <w:highlight w:val="yellow"/>
              </w:rPr>
              <w:t>Recurring</w:t>
            </w:r>
          </w:p>
        </w:tc>
        <w:tc>
          <w:tcPr>
            <w:tcW w:w="3376" w:type="dxa"/>
            <w:tcBorders>
              <w:bottom w:val="double" w:sz="2" w:space="0" w:color="000000"/>
            </w:tcBorders>
          </w:tcPr>
          <w:p w14:paraId="3B0B0AEC" w14:textId="77777777" w:rsidR="008A31D1" w:rsidRPr="00FD2019" w:rsidRDefault="008A31D1" w:rsidP="00246FC4">
            <w:pPr>
              <w:pStyle w:val="TableParagraph"/>
              <w:spacing w:before="107"/>
              <w:ind w:left="223" w:right="205"/>
              <w:jc w:val="center"/>
              <w:rPr>
                <w:sz w:val="20"/>
                <w:highlight w:val="yellow"/>
              </w:rPr>
            </w:pPr>
            <w:r w:rsidRPr="00FD2019">
              <w:rPr>
                <w:sz w:val="20"/>
                <w:highlight w:val="yellow"/>
              </w:rPr>
              <w:t>CO,</w:t>
            </w:r>
            <w:r w:rsidRPr="00FD2019">
              <w:rPr>
                <w:spacing w:val="-8"/>
                <w:sz w:val="20"/>
                <w:highlight w:val="yellow"/>
              </w:rPr>
              <w:t xml:space="preserve"> </w:t>
            </w:r>
            <w:r w:rsidRPr="00FD2019">
              <w:rPr>
                <w:sz w:val="20"/>
                <w:highlight w:val="yellow"/>
              </w:rPr>
              <w:t>SCH,</w:t>
            </w:r>
            <w:r w:rsidRPr="00FD2019">
              <w:rPr>
                <w:spacing w:val="-5"/>
                <w:sz w:val="20"/>
                <w:highlight w:val="yellow"/>
              </w:rPr>
              <w:t xml:space="preserve"> </w:t>
            </w:r>
            <w:r w:rsidRPr="00FD2019">
              <w:rPr>
                <w:sz w:val="20"/>
                <w:highlight w:val="yellow"/>
              </w:rPr>
              <w:t>AF,</w:t>
            </w:r>
            <w:r w:rsidRPr="00FD2019">
              <w:rPr>
                <w:spacing w:val="-8"/>
                <w:sz w:val="20"/>
                <w:highlight w:val="yellow"/>
              </w:rPr>
              <w:t xml:space="preserve"> </w:t>
            </w:r>
            <w:r w:rsidRPr="00FD2019">
              <w:rPr>
                <w:sz w:val="20"/>
                <w:highlight w:val="yellow"/>
              </w:rPr>
              <w:t>TOD,</w:t>
            </w:r>
            <w:r w:rsidRPr="00FD2019">
              <w:rPr>
                <w:spacing w:val="-7"/>
                <w:sz w:val="20"/>
                <w:highlight w:val="yellow"/>
              </w:rPr>
              <w:t xml:space="preserve"> </w:t>
            </w:r>
            <w:r w:rsidRPr="00FD2019">
              <w:rPr>
                <w:sz w:val="20"/>
                <w:highlight w:val="yellow"/>
              </w:rPr>
              <w:t>WSS,</w:t>
            </w:r>
            <w:r w:rsidRPr="00FD2019">
              <w:rPr>
                <w:spacing w:val="-4"/>
                <w:sz w:val="20"/>
                <w:highlight w:val="yellow"/>
              </w:rPr>
              <w:t xml:space="preserve"> </w:t>
            </w:r>
            <w:r w:rsidRPr="00FD2019">
              <w:rPr>
                <w:spacing w:val="-5"/>
                <w:sz w:val="20"/>
                <w:highlight w:val="yellow"/>
              </w:rPr>
              <w:t>LIT</w:t>
            </w:r>
          </w:p>
        </w:tc>
      </w:tr>
      <w:tr w:rsidR="008A31D1" w14:paraId="381B500B" w14:textId="77777777" w:rsidTr="008A31D1">
        <w:trPr>
          <w:trHeight w:val="855"/>
        </w:trPr>
        <w:tc>
          <w:tcPr>
            <w:tcW w:w="3032" w:type="dxa"/>
            <w:tcBorders>
              <w:top w:val="double" w:sz="2" w:space="0" w:color="000000"/>
              <w:bottom w:val="double" w:sz="2" w:space="0" w:color="000000"/>
            </w:tcBorders>
          </w:tcPr>
          <w:p w14:paraId="1C4AE92A" w14:textId="77777777" w:rsidR="008A31D1" w:rsidRPr="00FD2019" w:rsidRDefault="008A31D1" w:rsidP="00246FC4">
            <w:pPr>
              <w:pStyle w:val="TableParagraph"/>
              <w:spacing w:before="121" w:line="364" w:lineRule="auto"/>
              <w:ind w:left="885" w:right="642" w:firstLine="292"/>
              <w:rPr>
                <w:sz w:val="20"/>
                <w:highlight w:val="yellow"/>
              </w:rPr>
            </w:pPr>
            <w:r w:rsidRPr="00FD2019">
              <w:rPr>
                <w:spacing w:val="-2"/>
                <w:sz w:val="20"/>
                <w:highlight w:val="yellow"/>
              </w:rPr>
              <w:t>Improper Waste</w:t>
            </w:r>
            <w:r w:rsidRPr="00FD2019">
              <w:rPr>
                <w:spacing w:val="-12"/>
                <w:sz w:val="20"/>
                <w:highlight w:val="yellow"/>
              </w:rPr>
              <w:t xml:space="preserve"> </w:t>
            </w:r>
            <w:r w:rsidRPr="00FD2019">
              <w:rPr>
                <w:spacing w:val="-2"/>
                <w:sz w:val="20"/>
                <w:highlight w:val="yellow"/>
              </w:rPr>
              <w:t>Disposal</w:t>
            </w:r>
          </w:p>
        </w:tc>
        <w:tc>
          <w:tcPr>
            <w:tcW w:w="4156" w:type="dxa"/>
            <w:tcBorders>
              <w:top w:val="double" w:sz="2" w:space="0" w:color="000000"/>
              <w:bottom w:val="double" w:sz="2" w:space="0" w:color="000000"/>
            </w:tcBorders>
          </w:tcPr>
          <w:p w14:paraId="00DFA024" w14:textId="77777777" w:rsidR="008A31D1" w:rsidRPr="00FD2019" w:rsidRDefault="008A31D1" w:rsidP="00246FC4">
            <w:pPr>
              <w:pStyle w:val="TableParagraph"/>
              <w:spacing w:before="121" w:line="364" w:lineRule="auto"/>
              <w:ind w:left="1214" w:right="499" w:firstLine="148"/>
              <w:rPr>
                <w:sz w:val="20"/>
                <w:highlight w:val="yellow"/>
              </w:rPr>
            </w:pPr>
            <w:r w:rsidRPr="00FD2019">
              <w:rPr>
                <w:sz w:val="20"/>
                <w:highlight w:val="yellow"/>
              </w:rPr>
              <w:t>Evidence of Intent (Dumping</w:t>
            </w:r>
            <w:r w:rsidRPr="00FD2019">
              <w:rPr>
                <w:spacing w:val="-14"/>
                <w:sz w:val="20"/>
                <w:highlight w:val="yellow"/>
              </w:rPr>
              <w:t xml:space="preserve"> </w:t>
            </w:r>
            <w:r w:rsidRPr="00FD2019">
              <w:rPr>
                <w:sz w:val="20"/>
                <w:highlight w:val="yellow"/>
              </w:rPr>
              <w:t>into</w:t>
            </w:r>
            <w:r w:rsidRPr="00FD2019">
              <w:rPr>
                <w:spacing w:val="-14"/>
                <w:sz w:val="20"/>
                <w:highlight w:val="yellow"/>
              </w:rPr>
              <w:t xml:space="preserve"> </w:t>
            </w:r>
            <w:r w:rsidRPr="00FD2019">
              <w:rPr>
                <w:sz w:val="20"/>
                <w:highlight w:val="yellow"/>
              </w:rPr>
              <w:t>sewer)</w:t>
            </w:r>
          </w:p>
        </w:tc>
        <w:tc>
          <w:tcPr>
            <w:tcW w:w="3376" w:type="dxa"/>
            <w:tcBorders>
              <w:top w:val="double" w:sz="2" w:space="0" w:color="000000"/>
              <w:bottom w:val="double" w:sz="2" w:space="0" w:color="000000"/>
            </w:tcBorders>
          </w:tcPr>
          <w:p w14:paraId="1E0F3B2E" w14:textId="77777777" w:rsidR="008A31D1" w:rsidRPr="00FD2019" w:rsidRDefault="008A31D1" w:rsidP="00246FC4">
            <w:pPr>
              <w:pStyle w:val="TableParagraph"/>
              <w:rPr>
                <w:sz w:val="26"/>
                <w:highlight w:val="yellow"/>
              </w:rPr>
            </w:pPr>
          </w:p>
          <w:p w14:paraId="495E0CBB" w14:textId="77777777" w:rsidR="008A31D1" w:rsidRPr="00FD2019" w:rsidRDefault="008A31D1" w:rsidP="00246FC4">
            <w:pPr>
              <w:pStyle w:val="TableParagraph"/>
              <w:ind w:left="223" w:right="205"/>
              <w:jc w:val="center"/>
              <w:rPr>
                <w:sz w:val="20"/>
                <w:highlight w:val="yellow"/>
              </w:rPr>
            </w:pPr>
            <w:r w:rsidRPr="00FD2019">
              <w:rPr>
                <w:sz w:val="20"/>
                <w:highlight w:val="yellow"/>
              </w:rPr>
              <w:t>CO,</w:t>
            </w:r>
            <w:r w:rsidRPr="00FD2019">
              <w:rPr>
                <w:spacing w:val="-8"/>
                <w:sz w:val="20"/>
                <w:highlight w:val="yellow"/>
              </w:rPr>
              <w:t xml:space="preserve"> </w:t>
            </w:r>
            <w:r w:rsidRPr="00FD2019">
              <w:rPr>
                <w:sz w:val="20"/>
                <w:highlight w:val="yellow"/>
              </w:rPr>
              <w:t>SCH,</w:t>
            </w:r>
            <w:r w:rsidRPr="00FD2019">
              <w:rPr>
                <w:spacing w:val="-5"/>
                <w:sz w:val="20"/>
                <w:highlight w:val="yellow"/>
              </w:rPr>
              <w:t xml:space="preserve"> </w:t>
            </w:r>
            <w:r w:rsidRPr="00FD2019">
              <w:rPr>
                <w:sz w:val="20"/>
                <w:highlight w:val="yellow"/>
              </w:rPr>
              <w:t>AF,</w:t>
            </w:r>
            <w:r w:rsidRPr="00FD2019">
              <w:rPr>
                <w:spacing w:val="-7"/>
                <w:sz w:val="20"/>
                <w:highlight w:val="yellow"/>
              </w:rPr>
              <w:t xml:space="preserve"> </w:t>
            </w:r>
            <w:r w:rsidRPr="00FD2019">
              <w:rPr>
                <w:sz w:val="20"/>
                <w:highlight w:val="yellow"/>
              </w:rPr>
              <w:t>TOD,</w:t>
            </w:r>
            <w:r w:rsidRPr="00FD2019">
              <w:rPr>
                <w:spacing w:val="-7"/>
                <w:sz w:val="20"/>
                <w:highlight w:val="yellow"/>
              </w:rPr>
              <w:t xml:space="preserve"> </w:t>
            </w:r>
            <w:r w:rsidRPr="00FD2019">
              <w:rPr>
                <w:sz w:val="20"/>
                <w:highlight w:val="yellow"/>
              </w:rPr>
              <w:t>WSS,</w:t>
            </w:r>
            <w:r w:rsidRPr="00FD2019">
              <w:rPr>
                <w:spacing w:val="-4"/>
                <w:sz w:val="20"/>
                <w:highlight w:val="yellow"/>
              </w:rPr>
              <w:t xml:space="preserve"> </w:t>
            </w:r>
            <w:r w:rsidRPr="00FD2019">
              <w:rPr>
                <w:spacing w:val="-5"/>
                <w:sz w:val="20"/>
                <w:highlight w:val="yellow"/>
              </w:rPr>
              <w:t>LIT</w:t>
            </w:r>
          </w:p>
        </w:tc>
      </w:tr>
      <w:tr w:rsidR="008A31D1" w14:paraId="527B300E" w14:textId="77777777" w:rsidTr="008A31D1">
        <w:trPr>
          <w:trHeight w:val="777"/>
        </w:trPr>
        <w:tc>
          <w:tcPr>
            <w:tcW w:w="3032" w:type="dxa"/>
            <w:vMerge w:val="restart"/>
            <w:tcBorders>
              <w:top w:val="double" w:sz="2" w:space="0" w:color="000000"/>
              <w:bottom w:val="double" w:sz="2" w:space="0" w:color="000000"/>
            </w:tcBorders>
          </w:tcPr>
          <w:p w14:paraId="0ADA7996" w14:textId="77777777" w:rsidR="008A31D1" w:rsidRPr="00FD2019" w:rsidRDefault="008A31D1" w:rsidP="00246FC4">
            <w:pPr>
              <w:pStyle w:val="TableParagraph"/>
              <w:rPr>
                <w:highlight w:val="yellow"/>
              </w:rPr>
            </w:pPr>
          </w:p>
          <w:p w14:paraId="7A771CD2" w14:textId="77777777" w:rsidR="008A31D1" w:rsidRPr="00FD2019" w:rsidRDefault="008A31D1" w:rsidP="00246FC4">
            <w:pPr>
              <w:pStyle w:val="TableParagraph"/>
              <w:rPr>
                <w:highlight w:val="yellow"/>
              </w:rPr>
            </w:pPr>
          </w:p>
          <w:p w14:paraId="4699A05F" w14:textId="77777777" w:rsidR="008A31D1" w:rsidRPr="00FD2019" w:rsidRDefault="008A31D1" w:rsidP="00246FC4">
            <w:pPr>
              <w:pStyle w:val="TableParagraph"/>
              <w:spacing w:before="3"/>
              <w:rPr>
                <w:sz w:val="32"/>
                <w:highlight w:val="yellow"/>
              </w:rPr>
            </w:pPr>
          </w:p>
          <w:p w14:paraId="0EAA2E90" w14:textId="56E0D11C" w:rsidR="008A31D1" w:rsidRPr="00FD2019" w:rsidRDefault="008A31D1" w:rsidP="008A31D1">
            <w:pPr>
              <w:pStyle w:val="TableParagraph"/>
              <w:spacing w:line="362" w:lineRule="auto"/>
              <w:ind w:right="158"/>
              <w:rPr>
                <w:sz w:val="20"/>
                <w:highlight w:val="yellow"/>
              </w:rPr>
            </w:pPr>
            <w:r w:rsidRPr="00FD2019">
              <w:rPr>
                <w:spacing w:val="-2"/>
                <w:sz w:val="20"/>
                <w:highlight w:val="yellow"/>
              </w:rPr>
              <w:t xml:space="preserve">                Compliance Schedules</w:t>
            </w:r>
          </w:p>
        </w:tc>
        <w:tc>
          <w:tcPr>
            <w:tcW w:w="4156" w:type="dxa"/>
            <w:tcBorders>
              <w:top w:val="double" w:sz="2" w:space="0" w:color="000000"/>
            </w:tcBorders>
          </w:tcPr>
          <w:p w14:paraId="31C8F9D1" w14:textId="77777777" w:rsidR="008A31D1" w:rsidRPr="00FD2019" w:rsidRDefault="008A31D1" w:rsidP="00246FC4">
            <w:pPr>
              <w:pStyle w:val="TableParagraph"/>
              <w:spacing w:before="3"/>
              <w:rPr>
                <w:sz w:val="23"/>
                <w:highlight w:val="yellow"/>
              </w:rPr>
            </w:pPr>
          </w:p>
          <w:p w14:paraId="0624A6EA" w14:textId="77777777" w:rsidR="008A31D1" w:rsidRPr="00FD2019" w:rsidRDefault="008A31D1" w:rsidP="00246FC4">
            <w:pPr>
              <w:pStyle w:val="TableParagraph"/>
              <w:ind w:left="180" w:right="161"/>
              <w:jc w:val="center"/>
              <w:rPr>
                <w:sz w:val="20"/>
                <w:highlight w:val="yellow"/>
              </w:rPr>
            </w:pPr>
            <w:r w:rsidRPr="00FD2019">
              <w:rPr>
                <w:sz w:val="20"/>
                <w:highlight w:val="yellow"/>
              </w:rPr>
              <w:t>Missed</w:t>
            </w:r>
            <w:r w:rsidRPr="00FD2019">
              <w:rPr>
                <w:spacing w:val="-10"/>
                <w:sz w:val="20"/>
                <w:highlight w:val="yellow"/>
              </w:rPr>
              <w:t xml:space="preserve"> </w:t>
            </w:r>
            <w:r w:rsidRPr="00FD2019">
              <w:rPr>
                <w:spacing w:val="-2"/>
                <w:sz w:val="20"/>
                <w:highlight w:val="yellow"/>
              </w:rPr>
              <w:t>Milestone</w:t>
            </w:r>
          </w:p>
        </w:tc>
        <w:tc>
          <w:tcPr>
            <w:tcW w:w="3376" w:type="dxa"/>
            <w:tcBorders>
              <w:top w:val="double" w:sz="2" w:space="0" w:color="000000"/>
            </w:tcBorders>
          </w:tcPr>
          <w:p w14:paraId="47240645" w14:textId="77777777" w:rsidR="008A31D1" w:rsidRPr="00FD2019" w:rsidRDefault="008A31D1" w:rsidP="00246FC4">
            <w:pPr>
              <w:pStyle w:val="TableParagraph"/>
              <w:spacing w:before="3"/>
              <w:rPr>
                <w:sz w:val="23"/>
                <w:highlight w:val="yellow"/>
              </w:rPr>
            </w:pPr>
          </w:p>
          <w:p w14:paraId="4C1165CC" w14:textId="77777777" w:rsidR="008A31D1" w:rsidRPr="00FD2019" w:rsidRDefault="008A31D1" w:rsidP="00246FC4">
            <w:pPr>
              <w:pStyle w:val="TableParagraph"/>
              <w:ind w:left="223" w:right="206"/>
              <w:jc w:val="center"/>
              <w:rPr>
                <w:sz w:val="20"/>
                <w:highlight w:val="yellow"/>
              </w:rPr>
            </w:pPr>
            <w:r w:rsidRPr="00FD2019">
              <w:rPr>
                <w:sz w:val="20"/>
                <w:highlight w:val="yellow"/>
              </w:rPr>
              <w:t>VW,</w:t>
            </w:r>
            <w:r w:rsidRPr="00FD2019">
              <w:rPr>
                <w:spacing w:val="-5"/>
                <w:sz w:val="20"/>
                <w:highlight w:val="yellow"/>
              </w:rPr>
              <w:t xml:space="preserve"> </w:t>
            </w:r>
            <w:r w:rsidRPr="00FD2019">
              <w:rPr>
                <w:sz w:val="20"/>
                <w:highlight w:val="yellow"/>
              </w:rPr>
              <w:t>LW,</w:t>
            </w:r>
            <w:r w:rsidRPr="00FD2019">
              <w:rPr>
                <w:spacing w:val="-5"/>
                <w:sz w:val="20"/>
                <w:highlight w:val="yellow"/>
              </w:rPr>
              <w:t xml:space="preserve"> </w:t>
            </w:r>
            <w:r w:rsidRPr="00FD2019">
              <w:rPr>
                <w:sz w:val="20"/>
                <w:highlight w:val="yellow"/>
              </w:rPr>
              <w:t>SV,</w:t>
            </w:r>
            <w:r w:rsidRPr="00FD2019">
              <w:rPr>
                <w:spacing w:val="-5"/>
                <w:sz w:val="20"/>
                <w:highlight w:val="yellow"/>
              </w:rPr>
              <w:t xml:space="preserve"> NOV</w:t>
            </w:r>
          </w:p>
        </w:tc>
      </w:tr>
      <w:tr w:rsidR="008A31D1" w14:paraId="209EDB1D" w14:textId="77777777" w:rsidTr="008A31D1">
        <w:trPr>
          <w:trHeight w:val="796"/>
        </w:trPr>
        <w:tc>
          <w:tcPr>
            <w:tcW w:w="3032" w:type="dxa"/>
            <w:vMerge/>
            <w:tcBorders>
              <w:top w:val="nil"/>
              <w:bottom w:val="double" w:sz="2" w:space="0" w:color="000000"/>
            </w:tcBorders>
          </w:tcPr>
          <w:p w14:paraId="5AEF66F8" w14:textId="77777777" w:rsidR="008A31D1" w:rsidRPr="00FD2019" w:rsidRDefault="008A31D1" w:rsidP="00246FC4">
            <w:pPr>
              <w:rPr>
                <w:sz w:val="2"/>
                <w:szCs w:val="2"/>
                <w:highlight w:val="yellow"/>
              </w:rPr>
            </w:pPr>
          </w:p>
        </w:tc>
        <w:tc>
          <w:tcPr>
            <w:tcW w:w="4156" w:type="dxa"/>
          </w:tcPr>
          <w:p w14:paraId="2D4E28CA" w14:textId="77777777" w:rsidR="008A31D1" w:rsidRPr="00FD2019" w:rsidRDefault="008A31D1" w:rsidP="00246FC4">
            <w:pPr>
              <w:pStyle w:val="TableParagraph"/>
              <w:spacing w:before="15" w:line="350" w:lineRule="exact"/>
              <w:ind w:left="1687" w:right="499" w:hanging="663"/>
              <w:rPr>
                <w:sz w:val="20"/>
                <w:highlight w:val="yellow"/>
              </w:rPr>
            </w:pPr>
            <w:r w:rsidRPr="00FD2019">
              <w:rPr>
                <w:sz w:val="20"/>
                <w:highlight w:val="yellow"/>
              </w:rPr>
              <w:t>Failure</w:t>
            </w:r>
            <w:r w:rsidRPr="00FD2019">
              <w:rPr>
                <w:spacing w:val="-14"/>
                <w:sz w:val="20"/>
                <w:highlight w:val="yellow"/>
              </w:rPr>
              <w:t xml:space="preserve"> </w:t>
            </w:r>
            <w:r w:rsidRPr="00FD2019">
              <w:rPr>
                <w:sz w:val="20"/>
                <w:highlight w:val="yellow"/>
              </w:rPr>
              <w:t>to</w:t>
            </w:r>
            <w:r w:rsidRPr="00FD2019">
              <w:rPr>
                <w:spacing w:val="-12"/>
                <w:sz w:val="20"/>
                <w:highlight w:val="yellow"/>
              </w:rPr>
              <w:t xml:space="preserve"> </w:t>
            </w:r>
            <w:r w:rsidRPr="00FD2019">
              <w:rPr>
                <w:sz w:val="20"/>
                <w:highlight w:val="yellow"/>
              </w:rPr>
              <w:t>Install</w:t>
            </w:r>
            <w:r w:rsidRPr="00FD2019">
              <w:rPr>
                <w:spacing w:val="-13"/>
                <w:sz w:val="20"/>
                <w:highlight w:val="yellow"/>
              </w:rPr>
              <w:t xml:space="preserve"> </w:t>
            </w:r>
            <w:r w:rsidRPr="00FD2019">
              <w:rPr>
                <w:sz w:val="20"/>
                <w:highlight w:val="yellow"/>
              </w:rPr>
              <w:t xml:space="preserve">Required </w:t>
            </w:r>
            <w:r w:rsidRPr="00FD2019">
              <w:rPr>
                <w:spacing w:val="-2"/>
                <w:sz w:val="20"/>
                <w:highlight w:val="yellow"/>
              </w:rPr>
              <w:t>Equipment</w:t>
            </w:r>
          </w:p>
        </w:tc>
        <w:tc>
          <w:tcPr>
            <w:tcW w:w="3376" w:type="dxa"/>
          </w:tcPr>
          <w:p w14:paraId="2A7F880E" w14:textId="77777777" w:rsidR="008A31D1" w:rsidRPr="00FD2019" w:rsidRDefault="008A31D1" w:rsidP="00246FC4">
            <w:pPr>
              <w:pStyle w:val="TableParagraph"/>
              <w:spacing w:before="4"/>
              <w:rPr>
                <w:sz w:val="24"/>
                <w:highlight w:val="yellow"/>
              </w:rPr>
            </w:pPr>
          </w:p>
          <w:p w14:paraId="79933D2D" w14:textId="77777777" w:rsidR="008A31D1" w:rsidRPr="00FD2019" w:rsidRDefault="008A31D1" w:rsidP="00246FC4">
            <w:pPr>
              <w:pStyle w:val="TableParagraph"/>
              <w:ind w:left="223" w:right="205"/>
              <w:jc w:val="center"/>
              <w:rPr>
                <w:sz w:val="20"/>
                <w:highlight w:val="yellow"/>
              </w:rPr>
            </w:pPr>
            <w:r w:rsidRPr="00FD2019">
              <w:rPr>
                <w:sz w:val="20"/>
                <w:highlight w:val="yellow"/>
              </w:rPr>
              <w:t>CO,</w:t>
            </w:r>
            <w:r w:rsidRPr="00FD2019">
              <w:rPr>
                <w:spacing w:val="-8"/>
                <w:sz w:val="20"/>
                <w:highlight w:val="yellow"/>
              </w:rPr>
              <w:t xml:space="preserve"> </w:t>
            </w:r>
            <w:r w:rsidRPr="00FD2019">
              <w:rPr>
                <w:sz w:val="20"/>
                <w:highlight w:val="yellow"/>
              </w:rPr>
              <w:t>SCH,</w:t>
            </w:r>
            <w:r w:rsidRPr="00FD2019">
              <w:rPr>
                <w:spacing w:val="-5"/>
                <w:sz w:val="20"/>
                <w:highlight w:val="yellow"/>
              </w:rPr>
              <w:t xml:space="preserve"> </w:t>
            </w:r>
            <w:r w:rsidRPr="00FD2019">
              <w:rPr>
                <w:sz w:val="20"/>
                <w:highlight w:val="yellow"/>
              </w:rPr>
              <w:t>AF,</w:t>
            </w:r>
            <w:r w:rsidRPr="00FD2019">
              <w:rPr>
                <w:spacing w:val="-7"/>
                <w:sz w:val="20"/>
                <w:highlight w:val="yellow"/>
              </w:rPr>
              <w:t xml:space="preserve"> </w:t>
            </w:r>
            <w:r w:rsidRPr="00FD2019">
              <w:rPr>
                <w:sz w:val="20"/>
                <w:highlight w:val="yellow"/>
              </w:rPr>
              <w:t>TOD,</w:t>
            </w:r>
            <w:r w:rsidRPr="00FD2019">
              <w:rPr>
                <w:spacing w:val="-7"/>
                <w:sz w:val="20"/>
                <w:highlight w:val="yellow"/>
              </w:rPr>
              <w:t xml:space="preserve"> </w:t>
            </w:r>
            <w:r w:rsidRPr="00FD2019">
              <w:rPr>
                <w:sz w:val="20"/>
                <w:highlight w:val="yellow"/>
              </w:rPr>
              <w:t>WSS,</w:t>
            </w:r>
            <w:r w:rsidRPr="00FD2019">
              <w:rPr>
                <w:spacing w:val="-4"/>
                <w:sz w:val="20"/>
                <w:highlight w:val="yellow"/>
              </w:rPr>
              <w:t xml:space="preserve"> </w:t>
            </w:r>
            <w:r w:rsidRPr="00FD2019">
              <w:rPr>
                <w:spacing w:val="-5"/>
                <w:sz w:val="20"/>
                <w:highlight w:val="yellow"/>
              </w:rPr>
              <w:t>LIT</w:t>
            </w:r>
          </w:p>
        </w:tc>
      </w:tr>
      <w:tr w:rsidR="008A31D1" w14:paraId="18ACDE49" w14:textId="77777777" w:rsidTr="008A31D1">
        <w:trPr>
          <w:trHeight w:val="714"/>
        </w:trPr>
        <w:tc>
          <w:tcPr>
            <w:tcW w:w="3032" w:type="dxa"/>
            <w:vMerge/>
            <w:tcBorders>
              <w:top w:val="nil"/>
              <w:bottom w:val="double" w:sz="2" w:space="0" w:color="000000"/>
            </w:tcBorders>
          </w:tcPr>
          <w:p w14:paraId="0948B371" w14:textId="77777777" w:rsidR="008A31D1" w:rsidRPr="00FD2019" w:rsidRDefault="008A31D1" w:rsidP="00246FC4">
            <w:pPr>
              <w:rPr>
                <w:sz w:val="2"/>
                <w:szCs w:val="2"/>
                <w:highlight w:val="yellow"/>
              </w:rPr>
            </w:pPr>
          </w:p>
        </w:tc>
        <w:tc>
          <w:tcPr>
            <w:tcW w:w="4156" w:type="dxa"/>
            <w:tcBorders>
              <w:bottom w:val="double" w:sz="2" w:space="0" w:color="000000"/>
            </w:tcBorders>
          </w:tcPr>
          <w:p w14:paraId="4518A99A" w14:textId="77777777" w:rsidR="008A31D1" w:rsidRPr="00FD2019" w:rsidRDefault="008A31D1" w:rsidP="00246FC4">
            <w:pPr>
              <w:pStyle w:val="TableParagraph"/>
              <w:spacing w:before="105"/>
              <w:ind w:left="62"/>
              <w:rPr>
                <w:sz w:val="20"/>
                <w:highlight w:val="yellow"/>
              </w:rPr>
            </w:pPr>
            <w:r w:rsidRPr="00FD2019">
              <w:rPr>
                <w:sz w:val="20"/>
                <w:highlight w:val="yellow"/>
              </w:rPr>
              <w:t>Missed</w:t>
            </w:r>
            <w:r w:rsidRPr="00FD2019">
              <w:rPr>
                <w:spacing w:val="-11"/>
                <w:sz w:val="20"/>
                <w:highlight w:val="yellow"/>
              </w:rPr>
              <w:t xml:space="preserve"> </w:t>
            </w:r>
            <w:r w:rsidRPr="00FD2019">
              <w:rPr>
                <w:sz w:val="20"/>
                <w:highlight w:val="yellow"/>
              </w:rPr>
              <w:t>Final</w:t>
            </w:r>
            <w:r w:rsidRPr="00FD2019">
              <w:rPr>
                <w:spacing w:val="-10"/>
                <w:sz w:val="20"/>
                <w:highlight w:val="yellow"/>
              </w:rPr>
              <w:t xml:space="preserve"> </w:t>
            </w:r>
            <w:r w:rsidRPr="00FD2019">
              <w:rPr>
                <w:sz w:val="20"/>
                <w:highlight w:val="yellow"/>
              </w:rPr>
              <w:t>Date</w:t>
            </w:r>
            <w:r w:rsidRPr="00FD2019">
              <w:rPr>
                <w:spacing w:val="-11"/>
                <w:sz w:val="20"/>
                <w:highlight w:val="yellow"/>
              </w:rPr>
              <w:t xml:space="preserve"> </w:t>
            </w:r>
            <w:r w:rsidRPr="00FD2019">
              <w:rPr>
                <w:sz w:val="20"/>
                <w:highlight w:val="yellow"/>
              </w:rPr>
              <w:t>(90</w:t>
            </w:r>
            <w:r w:rsidRPr="00FD2019">
              <w:rPr>
                <w:spacing w:val="-10"/>
                <w:sz w:val="20"/>
                <w:highlight w:val="yellow"/>
              </w:rPr>
              <w:t xml:space="preserve"> </w:t>
            </w:r>
            <w:r w:rsidRPr="00FD2019">
              <w:rPr>
                <w:sz w:val="20"/>
                <w:highlight w:val="yellow"/>
              </w:rPr>
              <w:t>days</w:t>
            </w:r>
            <w:r w:rsidRPr="00FD2019">
              <w:rPr>
                <w:spacing w:val="-10"/>
                <w:sz w:val="20"/>
                <w:highlight w:val="yellow"/>
              </w:rPr>
              <w:t xml:space="preserve"> </w:t>
            </w:r>
            <w:r w:rsidRPr="00FD2019">
              <w:rPr>
                <w:sz w:val="20"/>
                <w:highlight w:val="yellow"/>
              </w:rPr>
              <w:t>outstanding</w:t>
            </w:r>
            <w:r w:rsidRPr="00FD2019">
              <w:rPr>
                <w:spacing w:val="-8"/>
                <w:sz w:val="20"/>
                <w:highlight w:val="yellow"/>
              </w:rPr>
              <w:t xml:space="preserve"> </w:t>
            </w:r>
            <w:r w:rsidRPr="00FD2019">
              <w:rPr>
                <w:spacing w:val="-2"/>
                <w:sz w:val="20"/>
                <w:highlight w:val="yellow"/>
              </w:rPr>
              <w:t>without</w:t>
            </w:r>
          </w:p>
          <w:p w14:paraId="5E2F5195" w14:textId="77777777" w:rsidR="008A31D1" w:rsidRPr="00FD2019" w:rsidRDefault="008A31D1" w:rsidP="00246FC4">
            <w:pPr>
              <w:pStyle w:val="TableParagraph"/>
              <w:ind w:left="1848"/>
              <w:rPr>
                <w:sz w:val="20"/>
                <w:highlight w:val="yellow"/>
              </w:rPr>
            </w:pPr>
            <w:r w:rsidRPr="00FD2019">
              <w:rPr>
                <w:sz w:val="20"/>
                <w:highlight w:val="yellow"/>
              </w:rPr>
              <w:t>valid</w:t>
            </w:r>
            <w:r w:rsidRPr="00FD2019">
              <w:rPr>
                <w:spacing w:val="-13"/>
                <w:sz w:val="20"/>
                <w:highlight w:val="yellow"/>
              </w:rPr>
              <w:t xml:space="preserve"> </w:t>
            </w:r>
            <w:r w:rsidRPr="00FD2019">
              <w:rPr>
                <w:spacing w:val="-2"/>
                <w:sz w:val="20"/>
                <w:highlight w:val="yellow"/>
              </w:rPr>
              <w:t>cause)</w:t>
            </w:r>
          </w:p>
        </w:tc>
        <w:tc>
          <w:tcPr>
            <w:tcW w:w="3376" w:type="dxa"/>
            <w:tcBorders>
              <w:bottom w:val="double" w:sz="2" w:space="0" w:color="000000"/>
            </w:tcBorders>
          </w:tcPr>
          <w:p w14:paraId="5859BCC2" w14:textId="77777777" w:rsidR="008A31D1" w:rsidRPr="00FD2019" w:rsidRDefault="008A31D1" w:rsidP="00246FC4">
            <w:pPr>
              <w:pStyle w:val="TableParagraph"/>
              <w:spacing w:before="4"/>
              <w:rPr>
                <w:sz w:val="19"/>
                <w:highlight w:val="yellow"/>
              </w:rPr>
            </w:pPr>
          </w:p>
          <w:p w14:paraId="05AB5372" w14:textId="77777777" w:rsidR="008A31D1" w:rsidRPr="00FD2019" w:rsidRDefault="008A31D1" w:rsidP="00246FC4">
            <w:pPr>
              <w:pStyle w:val="TableParagraph"/>
              <w:ind w:left="223" w:right="205"/>
              <w:jc w:val="center"/>
              <w:rPr>
                <w:sz w:val="20"/>
                <w:highlight w:val="yellow"/>
              </w:rPr>
            </w:pPr>
            <w:r w:rsidRPr="00FD2019">
              <w:rPr>
                <w:sz w:val="20"/>
                <w:highlight w:val="yellow"/>
              </w:rPr>
              <w:t>CO,</w:t>
            </w:r>
            <w:r w:rsidRPr="00FD2019">
              <w:rPr>
                <w:spacing w:val="-8"/>
                <w:sz w:val="20"/>
                <w:highlight w:val="yellow"/>
              </w:rPr>
              <w:t xml:space="preserve"> </w:t>
            </w:r>
            <w:r w:rsidRPr="00FD2019">
              <w:rPr>
                <w:sz w:val="20"/>
                <w:highlight w:val="yellow"/>
              </w:rPr>
              <w:t>SCH,</w:t>
            </w:r>
            <w:r w:rsidRPr="00FD2019">
              <w:rPr>
                <w:spacing w:val="-5"/>
                <w:sz w:val="20"/>
                <w:highlight w:val="yellow"/>
              </w:rPr>
              <w:t xml:space="preserve"> </w:t>
            </w:r>
            <w:r w:rsidRPr="00FD2019">
              <w:rPr>
                <w:sz w:val="20"/>
                <w:highlight w:val="yellow"/>
              </w:rPr>
              <w:t>AF,</w:t>
            </w:r>
            <w:r w:rsidRPr="00FD2019">
              <w:rPr>
                <w:spacing w:val="-7"/>
                <w:sz w:val="20"/>
                <w:highlight w:val="yellow"/>
              </w:rPr>
              <w:t xml:space="preserve"> </w:t>
            </w:r>
            <w:r w:rsidRPr="00FD2019">
              <w:rPr>
                <w:sz w:val="20"/>
                <w:highlight w:val="yellow"/>
              </w:rPr>
              <w:t>TOD,</w:t>
            </w:r>
            <w:r w:rsidRPr="00FD2019">
              <w:rPr>
                <w:spacing w:val="-7"/>
                <w:sz w:val="20"/>
                <w:highlight w:val="yellow"/>
              </w:rPr>
              <w:t xml:space="preserve"> </w:t>
            </w:r>
            <w:r w:rsidRPr="00FD2019">
              <w:rPr>
                <w:sz w:val="20"/>
                <w:highlight w:val="yellow"/>
              </w:rPr>
              <w:t>WSS,</w:t>
            </w:r>
            <w:r w:rsidRPr="00FD2019">
              <w:rPr>
                <w:spacing w:val="-4"/>
                <w:sz w:val="20"/>
                <w:highlight w:val="yellow"/>
              </w:rPr>
              <w:t xml:space="preserve"> </w:t>
            </w:r>
            <w:r w:rsidRPr="00FD2019">
              <w:rPr>
                <w:spacing w:val="-5"/>
                <w:sz w:val="20"/>
                <w:highlight w:val="yellow"/>
              </w:rPr>
              <w:t>LIT</w:t>
            </w:r>
          </w:p>
        </w:tc>
      </w:tr>
      <w:tr w:rsidR="008A31D1" w14:paraId="02331067" w14:textId="77777777" w:rsidTr="008A31D1">
        <w:trPr>
          <w:trHeight w:val="1209"/>
        </w:trPr>
        <w:tc>
          <w:tcPr>
            <w:tcW w:w="3032" w:type="dxa"/>
            <w:tcBorders>
              <w:top w:val="double" w:sz="2" w:space="0" w:color="000000"/>
              <w:bottom w:val="double" w:sz="2" w:space="0" w:color="000000"/>
            </w:tcBorders>
          </w:tcPr>
          <w:p w14:paraId="3AD84DE4" w14:textId="77777777" w:rsidR="008A31D1" w:rsidRPr="00FD2019" w:rsidRDefault="008A31D1" w:rsidP="00246FC4">
            <w:pPr>
              <w:pStyle w:val="TableParagraph"/>
              <w:spacing w:before="126" w:line="362" w:lineRule="auto"/>
              <w:ind w:left="772" w:right="751" w:firstLine="11"/>
              <w:rPr>
                <w:sz w:val="20"/>
                <w:highlight w:val="yellow"/>
              </w:rPr>
            </w:pPr>
            <w:r w:rsidRPr="00FD2019">
              <w:rPr>
                <w:sz w:val="20"/>
                <w:highlight w:val="yellow"/>
              </w:rPr>
              <w:t>Failure</w:t>
            </w:r>
            <w:r w:rsidRPr="00FD2019">
              <w:rPr>
                <w:spacing w:val="-12"/>
                <w:sz w:val="20"/>
                <w:highlight w:val="yellow"/>
              </w:rPr>
              <w:t xml:space="preserve"> </w:t>
            </w:r>
            <w:r w:rsidRPr="00FD2019">
              <w:rPr>
                <w:sz w:val="20"/>
                <w:highlight w:val="yellow"/>
              </w:rPr>
              <w:t>to</w:t>
            </w:r>
            <w:r w:rsidRPr="00FD2019">
              <w:rPr>
                <w:spacing w:val="-12"/>
                <w:sz w:val="20"/>
                <w:highlight w:val="yellow"/>
              </w:rPr>
              <w:t xml:space="preserve"> </w:t>
            </w:r>
            <w:r w:rsidRPr="00FD2019">
              <w:rPr>
                <w:sz w:val="20"/>
                <w:highlight w:val="yellow"/>
              </w:rPr>
              <w:t>Mitigate Noncompliance</w:t>
            </w:r>
            <w:r w:rsidRPr="00FD2019">
              <w:rPr>
                <w:spacing w:val="-14"/>
                <w:sz w:val="20"/>
                <w:highlight w:val="yellow"/>
              </w:rPr>
              <w:t xml:space="preserve"> </w:t>
            </w:r>
            <w:r w:rsidRPr="00FD2019">
              <w:rPr>
                <w:sz w:val="20"/>
                <w:highlight w:val="yellow"/>
              </w:rPr>
              <w:t>or Cease</w:t>
            </w:r>
            <w:r w:rsidRPr="00FD2019">
              <w:rPr>
                <w:spacing w:val="-13"/>
                <w:sz w:val="20"/>
                <w:highlight w:val="yellow"/>
              </w:rPr>
              <w:t xml:space="preserve"> </w:t>
            </w:r>
            <w:r w:rsidRPr="00FD2019">
              <w:rPr>
                <w:sz w:val="20"/>
                <w:highlight w:val="yellow"/>
              </w:rPr>
              <w:t>Production</w:t>
            </w:r>
          </w:p>
        </w:tc>
        <w:tc>
          <w:tcPr>
            <w:tcW w:w="4156" w:type="dxa"/>
            <w:tcBorders>
              <w:top w:val="double" w:sz="2" w:space="0" w:color="000000"/>
              <w:bottom w:val="double" w:sz="2" w:space="0" w:color="000000"/>
            </w:tcBorders>
          </w:tcPr>
          <w:p w14:paraId="17310696" w14:textId="77777777" w:rsidR="008A31D1" w:rsidRPr="00FD2019" w:rsidRDefault="008A31D1" w:rsidP="00246FC4">
            <w:pPr>
              <w:pStyle w:val="TableParagraph"/>
              <w:rPr>
                <w:highlight w:val="yellow"/>
              </w:rPr>
            </w:pPr>
          </w:p>
          <w:p w14:paraId="4ED66B67" w14:textId="77777777" w:rsidR="008A31D1" w:rsidRPr="00FD2019" w:rsidRDefault="008A31D1" w:rsidP="00246FC4">
            <w:pPr>
              <w:pStyle w:val="TableParagraph"/>
              <w:spacing w:before="3"/>
              <w:rPr>
                <w:sz w:val="19"/>
                <w:highlight w:val="yellow"/>
              </w:rPr>
            </w:pPr>
          </w:p>
          <w:p w14:paraId="12E33021" w14:textId="77777777" w:rsidR="008A31D1" w:rsidRPr="00FD2019" w:rsidRDefault="008A31D1" w:rsidP="00246FC4">
            <w:pPr>
              <w:pStyle w:val="TableParagraph"/>
              <w:ind w:left="180" w:right="166"/>
              <w:jc w:val="center"/>
              <w:rPr>
                <w:sz w:val="20"/>
                <w:highlight w:val="yellow"/>
              </w:rPr>
            </w:pPr>
            <w:r w:rsidRPr="00FD2019">
              <w:rPr>
                <w:sz w:val="20"/>
                <w:highlight w:val="yellow"/>
              </w:rPr>
              <w:t>Failure</w:t>
            </w:r>
            <w:r w:rsidRPr="00FD2019">
              <w:rPr>
                <w:spacing w:val="-9"/>
                <w:sz w:val="20"/>
                <w:highlight w:val="yellow"/>
              </w:rPr>
              <w:t xml:space="preserve"> </w:t>
            </w:r>
            <w:r w:rsidRPr="00FD2019">
              <w:rPr>
                <w:sz w:val="20"/>
                <w:highlight w:val="yellow"/>
              </w:rPr>
              <w:t>to</w:t>
            </w:r>
            <w:r w:rsidRPr="00FD2019">
              <w:rPr>
                <w:spacing w:val="-8"/>
                <w:sz w:val="20"/>
                <w:highlight w:val="yellow"/>
              </w:rPr>
              <w:t xml:space="preserve"> </w:t>
            </w:r>
            <w:r w:rsidRPr="00FD2019">
              <w:rPr>
                <w:spacing w:val="-2"/>
                <w:sz w:val="20"/>
                <w:highlight w:val="yellow"/>
              </w:rPr>
              <w:t>cease</w:t>
            </w:r>
          </w:p>
        </w:tc>
        <w:tc>
          <w:tcPr>
            <w:tcW w:w="3376" w:type="dxa"/>
            <w:tcBorders>
              <w:top w:val="double" w:sz="2" w:space="0" w:color="000000"/>
              <w:bottom w:val="double" w:sz="2" w:space="0" w:color="000000"/>
            </w:tcBorders>
          </w:tcPr>
          <w:p w14:paraId="30BA1012" w14:textId="77777777" w:rsidR="008A31D1" w:rsidRPr="00FD2019" w:rsidRDefault="008A31D1" w:rsidP="00246FC4">
            <w:pPr>
              <w:pStyle w:val="TableParagraph"/>
              <w:rPr>
                <w:highlight w:val="yellow"/>
              </w:rPr>
            </w:pPr>
          </w:p>
          <w:p w14:paraId="6D075136" w14:textId="77777777" w:rsidR="008A31D1" w:rsidRPr="00FD2019" w:rsidRDefault="008A31D1" w:rsidP="00246FC4">
            <w:pPr>
              <w:pStyle w:val="TableParagraph"/>
              <w:spacing w:before="3"/>
              <w:rPr>
                <w:sz w:val="19"/>
                <w:highlight w:val="yellow"/>
              </w:rPr>
            </w:pPr>
          </w:p>
          <w:p w14:paraId="4CC37A2E" w14:textId="77777777" w:rsidR="008A31D1" w:rsidRPr="00FD2019" w:rsidRDefault="008A31D1" w:rsidP="00246FC4">
            <w:pPr>
              <w:pStyle w:val="TableParagraph"/>
              <w:ind w:left="223" w:right="205"/>
              <w:jc w:val="center"/>
              <w:rPr>
                <w:sz w:val="20"/>
                <w:highlight w:val="yellow"/>
              </w:rPr>
            </w:pPr>
            <w:r w:rsidRPr="00FD2019">
              <w:rPr>
                <w:sz w:val="20"/>
                <w:highlight w:val="yellow"/>
              </w:rPr>
              <w:t>CO,</w:t>
            </w:r>
            <w:r w:rsidRPr="00FD2019">
              <w:rPr>
                <w:spacing w:val="-8"/>
                <w:sz w:val="20"/>
                <w:highlight w:val="yellow"/>
              </w:rPr>
              <w:t xml:space="preserve"> </w:t>
            </w:r>
            <w:r w:rsidRPr="00FD2019">
              <w:rPr>
                <w:sz w:val="20"/>
                <w:highlight w:val="yellow"/>
              </w:rPr>
              <w:t>SCH,</w:t>
            </w:r>
            <w:r w:rsidRPr="00FD2019">
              <w:rPr>
                <w:spacing w:val="-5"/>
                <w:sz w:val="20"/>
                <w:highlight w:val="yellow"/>
              </w:rPr>
              <w:t xml:space="preserve"> </w:t>
            </w:r>
            <w:r w:rsidRPr="00FD2019">
              <w:rPr>
                <w:sz w:val="20"/>
                <w:highlight w:val="yellow"/>
              </w:rPr>
              <w:t>AF,</w:t>
            </w:r>
            <w:r w:rsidRPr="00FD2019">
              <w:rPr>
                <w:spacing w:val="-7"/>
                <w:sz w:val="20"/>
                <w:highlight w:val="yellow"/>
              </w:rPr>
              <w:t xml:space="preserve"> </w:t>
            </w:r>
            <w:r w:rsidRPr="00FD2019">
              <w:rPr>
                <w:sz w:val="20"/>
                <w:highlight w:val="yellow"/>
              </w:rPr>
              <w:t>TOD,</w:t>
            </w:r>
            <w:r w:rsidRPr="00FD2019">
              <w:rPr>
                <w:spacing w:val="-7"/>
                <w:sz w:val="20"/>
                <w:highlight w:val="yellow"/>
              </w:rPr>
              <w:t xml:space="preserve"> </w:t>
            </w:r>
            <w:r w:rsidRPr="00FD2019">
              <w:rPr>
                <w:sz w:val="20"/>
                <w:highlight w:val="yellow"/>
              </w:rPr>
              <w:t>WSS,</w:t>
            </w:r>
            <w:r w:rsidRPr="00FD2019">
              <w:rPr>
                <w:spacing w:val="-4"/>
                <w:sz w:val="20"/>
                <w:highlight w:val="yellow"/>
              </w:rPr>
              <w:t xml:space="preserve"> </w:t>
            </w:r>
            <w:r w:rsidRPr="00FD2019">
              <w:rPr>
                <w:spacing w:val="-5"/>
                <w:sz w:val="20"/>
                <w:highlight w:val="yellow"/>
              </w:rPr>
              <w:t>LIT</w:t>
            </w:r>
          </w:p>
        </w:tc>
      </w:tr>
      <w:tr w:rsidR="008A31D1" w14:paraId="463B3EE6" w14:textId="77777777" w:rsidTr="008A31D1">
        <w:trPr>
          <w:trHeight w:val="777"/>
        </w:trPr>
        <w:tc>
          <w:tcPr>
            <w:tcW w:w="3032" w:type="dxa"/>
            <w:vMerge w:val="restart"/>
            <w:tcBorders>
              <w:top w:val="double" w:sz="2" w:space="0" w:color="000000"/>
              <w:bottom w:val="double" w:sz="2" w:space="0" w:color="000000"/>
            </w:tcBorders>
          </w:tcPr>
          <w:p w14:paraId="7C090326" w14:textId="77777777" w:rsidR="008A31D1" w:rsidRPr="00FD2019" w:rsidRDefault="008A31D1" w:rsidP="00246FC4">
            <w:pPr>
              <w:pStyle w:val="TableParagraph"/>
              <w:spacing w:before="5"/>
              <w:rPr>
                <w:sz w:val="32"/>
                <w:highlight w:val="yellow"/>
              </w:rPr>
            </w:pPr>
          </w:p>
          <w:p w14:paraId="00CAD0CE" w14:textId="77777777" w:rsidR="008A31D1" w:rsidRPr="00FD2019" w:rsidRDefault="008A31D1" w:rsidP="00246FC4">
            <w:pPr>
              <w:pStyle w:val="TableParagraph"/>
              <w:ind w:left="71" w:right="54"/>
              <w:jc w:val="center"/>
              <w:rPr>
                <w:sz w:val="20"/>
                <w:highlight w:val="yellow"/>
              </w:rPr>
            </w:pPr>
            <w:r w:rsidRPr="00FD2019">
              <w:rPr>
                <w:sz w:val="20"/>
                <w:highlight w:val="yellow"/>
              </w:rPr>
              <w:t>Failure</w:t>
            </w:r>
            <w:r w:rsidRPr="00FD2019">
              <w:rPr>
                <w:spacing w:val="-10"/>
                <w:sz w:val="20"/>
                <w:highlight w:val="yellow"/>
              </w:rPr>
              <w:t xml:space="preserve"> </w:t>
            </w:r>
            <w:r w:rsidRPr="00FD2019">
              <w:rPr>
                <w:sz w:val="20"/>
                <w:highlight w:val="yellow"/>
              </w:rPr>
              <w:t>to</w:t>
            </w:r>
            <w:r w:rsidRPr="00FD2019">
              <w:rPr>
                <w:spacing w:val="-7"/>
                <w:sz w:val="20"/>
                <w:highlight w:val="yellow"/>
              </w:rPr>
              <w:t xml:space="preserve"> </w:t>
            </w:r>
            <w:r w:rsidRPr="00FD2019">
              <w:rPr>
                <w:spacing w:val="-2"/>
                <w:sz w:val="20"/>
                <w:highlight w:val="yellow"/>
              </w:rPr>
              <w:t>Provide</w:t>
            </w:r>
          </w:p>
          <w:p w14:paraId="7FB92CF3" w14:textId="77777777" w:rsidR="008A31D1" w:rsidRPr="00FD2019" w:rsidRDefault="008A31D1" w:rsidP="00246FC4">
            <w:pPr>
              <w:pStyle w:val="TableParagraph"/>
              <w:spacing w:before="121"/>
              <w:ind w:left="71" w:right="59"/>
              <w:jc w:val="center"/>
              <w:rPr>
                <w:sz w:val="20"/>
                <w:highlight w:val="yellow"/>
              </w:rPr>
            </w:pPr>
            <w:r w:rsidRPr="00FD2019">
              <w:rPr>
                <w:sz w:val="20"/>
                <w:highlight w:val="yellow"/>
              </w:rPr>
              <w:t>Free</w:t>
            </w:r>
            <w:r w:rsidRPr="00FD2019">
              <w:rPr>
                <w:spacing w:val="-12"/>
                <w:sz w:val="20"/>
                <w:highlight w:val="yellow"/>
              </w:rPr>
              <w:t xml:space="preserve"> </w:t>
            </w:r>
            <w:r w:rsidRPr="00FD2019">
              <w:rPr>
                <w:sz w:val="20"/>
                <w:highlight w:val="yellow"/>
              </w:rPr>
              <w:t>access</w:t>
            </w:r>
            <w:r w:rsidRPr="00FD2019">
              <w:rPr>
                <w:spacing w:val="-7"/>
                <w:sz w:val="20"/>
                <w:highlight w:val="yellow"/>
              </w:rPr>
              <w:t xml:space="preserve"> </w:t>
            </w:r>
            <w:r w:rsidRPr="00FD2019">
              <w:rPr>
                <w:sz w:val="20"/>
                <w:highlight w:val="yellow"/>
              </w:rPr>
              <w:t>to</w:t>
            </w:r>
            <w:r w:rsidRPr="00FD2019">
              <w:rPr>
                <w:spacing w:val="-9"/>
                <w:sz w:val="20"/>
                <w:highlight w:val="yellow"/>
              </w:rPr>
              <w:t xml:space="preserve"> </w:t>
            </w:r>
            <w:r w:rsidRPr="00FD2019">
              <w:rPr>
                <w:sz w:val="20"/>
                <w:highlight w:val="yellow"/>
              </w:rPr>
              <w:t>Facility</w:t>
            </w:r>
            <w:r w:rsidRPr="00FD2019">
              <w:rPr>
                <w:spacing w:val="-7"/>
                <w:sz w:val="20"/>
                <w:highlight w:val="yellow"/>
              </w:rPr>
              <w:t xml:space="preserve"> </w:t>
            </w:r>
            <w:r w:rsidRPr="00FD2019">
              <w:rPr>
                <w:sz w:val="20"/>
                <w:highlight w:val="yellow"/>
              </w:rPr>
              <w:t>or</w:t>
            </w:r>
            <w:r w:rsidRPr="00FD2019">
              <w:rPr>
                <w:spacing w:val="-5"/>
                <w:sz w:val="20"/>
                <w:highlight w:val="yellow"/>
              </w:rPr>
              <w:t xml:space="preserve"> </w:t>
            </w:r>
            <w:r w:rsidRPr="00FD2019">
              <w:rPr>
                <w:spacing w:val="-2"/>
                <w:sz w:val="20"/>
                <w:highlight w:val="yellow"/>
              </w:rPr>
              <w:t>Records</w:t>
            </w:r>
          </w:p>
        </w:tc>
        <w:tc>
          <w:tcPr>
            <w:tcW w:w="4156" w:type="dxa"/>
            <w:tcBorders>
              <w:top w:val="double" w:sz="2" w:space="0" w:color="000000"/>
            </w:tcBorders>
          </w:tcPr>
          <w:p w14:paraId="7DFE565E" w14:textId="77777777" w:rsidR="008A31D1" w:rsidRPr="00FD2019" w:rsidRDefault="008A31D1" w:rsidP="00246FC4">
            <w:pPr>
              <w:pStyle w:val="TableParagraph"/>
              <w:spacing w:before="6"/>
              <w:rPr>
                <w:sz w:val="23"/>
                <w:highlight w:val="yellow"/>
              </w:rPr>
            </w:pPr>
          </w:p>
          <w:p w14:paraId="214455B4" w14:textId="77777777" w:rsidR="008A31D1" w:rsidRPr="00FD2019" w:rsidRDefault="008A31D1" w:rsidP="00246FC4">
            <w:pPr>
              <w:pStyle w:val="TableParagraph"/>
              <w:ind w:left="180" w:right="163"/>
              <w:jc w:val="center"/>
              <w:rPr>
                <w:sz w:val="20"/>
                <w:highlight w:val="yellow"/>
              </w:rPr>
            </w:pPr>
            <w:r w:rsidRPr="00FD2019">
              <w:rPr>
                <w:sz w:val="20"/>
                <w:highlight w:val="yellow"/>
              </w:rPr>
              <w:t>Initial</w:t>
            </w:r>
            <w:r w:rsidRPr="00FD2019">
              <w:rPr>
                <w:spacing w:val="-11"/>
                <w:sz w:val="20"/>
                <w:highlight w:val="yellow"/>
              </w:rPr>
              <w:t xml:space="preserve"> </w:t>
            </w:r>
            <w:r w:rsidRPr="00FD2019">
              <w:rPr>
                <w:spacing w:val="-2"/>
                <w:sz w:val="20"/>
                <w:highlight w:val="yellow"/>
              </w:rPr>
              <w:t>Violation</w:t>
            </w:r>
          </w:p>
        </w:tc>
        <w:tc>
          <w:tcPr>
            <w:tcW w:w="3376" w:type="dxa"/>
            <w:tcBorders>
              <w:top w:val="double" w:sz="2" w:space="0" w:color="000000"/>
            </w:tcBorders>
          </w:tcPr>
          <w:p w14:paraId="5598901D" w14:textId="77777777" w:rsidR="008A31D1" w:rsidRPr="00FD2019" w:rsidRDefault="008A31D1" w:rsidP="00246FC4">
            <w:pPr>
              <w:pStyle w:val="TableParagraph"/>
              <w:spacing w:before="6"/>
              <w:rPr>
                <w:sz w:val="23"/>
                <w:highlight w:val="yellow"/>
              </w:rPr>
            </w:pPr>
          </w:p>
          <w:p w14:paraId="58DD8B70" w14:textId="77777777" w:rsidR="008A31D1" w:rsidRPr="00FD2019" w:rsidRDefault="008A31D1" w:rsidP="00246FC4">
            <w:pPr>
              <w:pStyle w:val="TableParagraph"/>
              <w:ind w:left="223" w:right="206"/>
              <w:jc w:val="center"/>
              <w:rPr>
                <w:sz w:val="20"/>
                <w:highlight w:val="yellow"/>
              </w:rPr>
            </w:pPr>
            <w:r w:rsidRPr="00FD2019">
              <w:rPr>
                <w:sz w:val="20"/>
                <w:highlight w:val="yellow"/>
              </w:rPr>
              <w:t>VW,</w:t>
            </w:r>
            <w:r w:rsidRPr="00FD2019">
              <w:rPr>
                <w:spacing w:val="-5"/>
                <w:sz w:val="20"/>
                <w:highlight w:val="yellow"/>
              </w:rPr>
              <w:t xml:space="preserve"> </w:t>
            </w:r>
            <w:r w:rsidRPr="00FD2019">
              <w:rPr>
                <w:sz w:val="20"/>
                <w:highlight w:val="yellow"/>
              </w:rPr>
              <w:t>LW,</w:t>
            </w:r>
            <w:r w:rsidRPr="00FD2019">
              <w:rPr>
                <w:spacing w:val="-5"/>
                <w:sz w:val="20"/>
                <w:highlight w:val="yellow"/>
              </w:rPr>
              <w:t xml:space="preserve"> </w:t>
            </w:r>
            <w:r w:rsidRPr="00FD2019">
              <w:rPr>
                <w:sz w:val="20"/>
                <w:highlight w:val="yellow"/>
              </w:rPr>
              <w:t>SV,</w:t>
            </w:r>
            <w:r w:rsidRPr="00FD2019">
              <w:rPr>
                <w:spacing w:val="-5"/>
                <w:sz w:val="20"/>
                <w:highlight w:val="yellow"/>
              </w:rPr>
              <w:t xml:space="preserve"> NOV</w:t>
            </w:r>
          </w:p>
        </w:tc>
      </w:tr>
      <w:tr w:rsidR="008A31D1" w14:paraId="03C1C790" w14:textId="77777777" w:rsidTr="008A31D1">
        <w:trPr>
          <w:trHeight w:val="544"/>
        </w:trPr>
        <w:tc>
          <w:tcPr>
            <w:tcW w:w="3032" w:type="dxa"/>
            <w:vMerge/>
            <w:tcBorders>
              <w:top w:val="nil"/>
              <w:bottom w:val="double" w:sz="2" w:space="0" w:color="000000"/>
            </w:tcBorders>
          </w:tcPr>
          <w:p w14:paraId="69E8D704" w14:textId="77777777" w:rsidR="008A31D1" w:rsidRPr="00FD2019" w:rsidRDefault="008A31D1" w:rsidP="00246FC4">
            <w:pPr>
              <w:rPr>
                <w:sz w:val="2"/>
                <w:szCs w:val="2"/>
                <w:highlight w:val="yellow"/>
              </w:rPr>
            </w:pPr>
          </w:p>
        </w:tc>
        <w:tc>
          <w:tcPr>
            <w:tcW w:w="4156" w:type="dxa"/>
            <w:tcBorders>
              <w:bottom w:val="double" w:sz="2" w:space="0" w:color="000000"/>
            </w:tcBorders>
          </w:tcPr>
          <w:p w14:paraId="248DB003" w14:textId="77777777" w:rsidR="008A31D1" w:rsidRPr="00FD2019" w:rsidRDefault="008A31D1" w:rsidP="00246FC4">
            <w:pPr>
              <w:pStyle w:val="TableParagraph"/>
              <w:spacing w:before="136"/>
              <w:ind w:left="180" w:right="165"/>
              <w:jc w:val="center"/>
              <w:rPr>
                <w:sz w:val="20"/>
                <w:highlight w:val="yellow"/>
              </w:rPr>
            </w:pPr>
            <w:r w:rsidRPr="00FD2019">
              <w:rPr>
                <w:sz w:val="20"/>
                <w:highlight w:val="yellow"/>
              </w:rPr>
              <w:t>Recurring</w:t>
            </w:r>
            <w:r w:rsidRPr="00FD2019">
              <w:rPr>
                <w:spacing w:val="-14"/>
                <w:sz w:val="20"/>
                <w:highlight w:val="yellow"/>
              </w:rPr>
              <w:t xml:space="preserve"> </w:t>
            </w:r>
            <w:r w:rsidRPr="00FD2019">
              <w:rPr>
                <w:spacing w:val="-2"/>
                <w:sz w:val="20"/>
                <w:highlight w:val="yellow"/>
              </w:rPr>
              <w:t>Violation</w:t>
            </w:r>
          </w:p>
        </w:tc>
        <w:tc>
          <w:tcPr>
            <w:tcW w:w="3376" w:type="dxa"/>
            <w:tcBorders>
              <w:bottom w:val="double" w:sz="2" w:space="0" w:color="000000"/>
            </w:tcBorders>
          </w:tcPr>
          <w:p w14:paraId="6AA62AB8" w14:textId="77777777" w:rsidR="008A31D1" w:rsidRPr="00FD2019" w:rsidRDefault="008A31D1" w:rsidP="00246FC4">
            <w:pPr>
              <w:pStyle w:val="TableParagraph"/>
              <w:spacing w:before="136"/>
              <w:ind w:left="223" w:right="205"/>
              <w:jc w:val="center"/>
              <w:rPr>
                <w:sz w:val="20"/>
                <w:highlight w:val="yellow"/>
              </w:rPr>
            </w:pPr>
            <w:r w:rsidRPr="00FD2019">
              <w:rPr>
                <w:sz w:val="20"/>
                <w:highlight w:val="yellow"/>
              </w:rPr>
              <w:t>CO,</w:t>
            </w:r>
            <w:r w:rsidRPr="00FD2019">
              <w:rPr>
                <w:spacing w:val="-8"/>
                <w:sz w:val="20"/>
                <w:highlight w:val="yellow"/>
              </w:rPr>
              <w:t xml:space="preserve"> </w:t>
            </w:r>
            <w:r w:rsidRPr="00FD2019">
              <w:rPr>
                <w:sz w:val="20"/>
                <w:highlight w:val="yellow"/>
              </w:rPr>
              <w:t>SCH,</w:t>
            </w:r>
            <w:r w:rsidRPr="00FD2019">
              <w:rPr>
                <w:spacing w:val="-5"/>
                <w:sz w:val="20"/>
                <w:highlight w:val="yellow"/>
              </w:rPr>
              <w:t xml:space="preserve"> </w:t>
            </w:r>
            <w:r w:rsidRPr="00FD2019">
              <w:rPr>
                <w:sz w:val="20"/>
                <w:highlight w:val="yellow"/>
              </w:rPr>
              <w:t>AF,</w:t>
            </w:r>
            <w:r w:rsidRPr="00FD2019">
              <w:rPr>
                <w:spacing w:val="-8"/>
                <w:sz w:val="20"/>
                <w:highlight w:val="yellow"/>
              </w:rPr>
              <w:t xml:space="preserve"> </w:t>
            </w:r>
            <w:r w:rsidRPr="00FD2019">
              <w:rPr>
                <w:sz w:val="20"/>
                <w:highlight w:val="yellow"/>
              </w:rPr>
              <w:t>TOD,</w:t>
            </w:r>
            <w:r w:rsidRPr="00FD2019">
              <w:rPr>
                <w:spacing w:val="-7"/>
                <w:sz w:val="20"/>
                <w:highlight w:val="yellow"/>
              </w:rPr>
              <w:t xml:space="preserve"> </w:t>
            </w:r>
            <w:r w:rsidRPr="00FD2019">
              <w:rPr>
                <w:sz w:val="20"/>
                <w:highlight w:val="yellow"/>
              </w:rPr>
              <w:t>WSS,</w:t>
            </w:r>
            <w:r w:rsidRPr="00FD2019">
              <w:rPr>
                <w:spacing w:val="-4"/>
                <w:sz w:val="20"/>
                <w:highlight w:val="yellow"/>
              </w:rPr>
              <w:t xml:space="preserve"> </w:t>
            </w:r>
            <w:r w:rsidRPr="00FD2019">
              <w:rPr>
                <w:spacing w:val="-5"/>
                <w:sz w:val="20"/>
                <w:highlight w:val="yellow"/>
              </w:rPr>
              <w:t>LIT</w:t>
            </w:r>
          </w:p>
        </w:tc>
      </w:tr>
    </w:tbl>
    <w:p w14:paraId="59686A30" w14:textId="77777777" w:rsidR="008A31D1" w:rsidRDefault="008A31D1" w:rsidP="008A31D1">
      <w:pPr>
        <w:pStyle w:val="Paragraph2"/>
      </w:pPr>
    </w:p>
    <w:p w14:paraId="33C02BC5" w14:textId="77777777" w:rsidR="00654CF8" w:rsidRDefault="00E00799">
      <w:pPr>
        <w:pStyle w:val="HistoryNote"/>
      </w:pPr>
      <w:r>
        <w:t>(Ord. No. 21-</w:t>
      </w:r>
      <w:proofErr w:type="gramStart"/>
      <w:r>
        <w:t>01 ,</w:t>
      </w:r>
      <w:proofErr w:type="gramEnd"/>
      <w:r>
        <w:t xml:space="preserve"> § 1, 3-1-2021)</w:t>
      </w:r>
    </w:p>
    <w:p w14:paraId="721E965A" w14:textId="06661CA8" w:rsidR="008A31D1" w:rsidRPr="00791664" w:rsidRDefault="00E00799" w:rsidP="00791664">
      <w:pPr>
        <w:pStyle w:val="Hang1"/>
      </w:pPr>
      <w:r>
        <w:t>Editor's note(s)—Ord. No. 21-</w:t>
      </w:r>
      <w:proofErr w:type="gramStart"/>
      <w:r>
        <w:t>01 ,</w:t>
      </w:r>
      <w:proofErr w:type="gramEnd"/>
      <w:r>
        <w:t xml:space="preserve"> § 1, adopted March 1, 2021, repealed the former § 70-101, and enacted a new § 70-101 as set out herein. The former § 70-101 pertained to similar subject matter and derived from Ord. No. 03-02, § 1(§ 21), adopted Aug. 18, 2003.</w:t>
      </w:r>
    </w:p>
    <w:p w14:paraId="0474AE9F" w14:textId="1A7AFDBF" w:rsidR="002522AB" w:rsidRDefault="002522AB" w:rsidP="002522AB">
      <w:pPr>
        <w:pStyle w:val="Heading1"/>
        <w:spacing w:before="1"/>
        <w:ind w:right="935"/>
      </w:pPr>
      <w:bookmarkStart w:id="0" w:name="_Hlk116470850"/>
      <w:r w:rsidRPr="002C2A2E">
        <w:rPr>
          <w:color w:val="234060"/>
          <w:w w:val="95"/>
          <w:highlight w:val="yellow"/>
        </w:rPr>
        <w:lastRenderedPageBreak/>
        <w:t>Sizing</w:t>
      </w:r>
      <w:r w:rsidRPr="002C2A2E">
        <w:rPr>
          <w:color w:val="234060"/>
          <w:spacing w:val="8"/>
          <w:highlight w:val="yellow"/>
        </w:rPr>
        <w:t xml:space="preserve"> </w:t>
      </w:r>
      <w:r w:rsidRPr="002C2A2E">
        <w:rPr>
          <w:color w:val="234060"/>
          <w:w w:val="95"/>
          <w:highlight w:val="yellow"/>
        </w:rPr>
        <w:t>and</w:t>
      </w:r>
      <w:r w:rsidRPr="002C2A2E">
        <w:rPr>
          <w:color w:val="234060"/>
          <w:spacing w:val="27"/>
          <w:highlight w:val="yellow"/>
        </w:rPr>
        <w:t xml:space="preserve"> </w:t>
      </w:r>
      <w:r w:rsidRPr="002C2A2E">
        <w:rPr>
          <w:color w:val="234060"/>
          <w:w w:val="95"/>
          <w:highlight w:val="yellow"/>
        </w:rPr>
        <w:t>Selecting</w:t>
      </w:r>
      <w:r w:rsidRPr="002C2A2E">
        <w:rPr>
          <w:color w:val="234060"/>
          <w:spacing w:val="9"/>
          <w:highlight w:val="yellow"/>
        </w:rPr>
        <w:t xml:space="preserve"> </w:t>
      </w:r>
      <w:r w:rsidRPr="002C2A2E">
        <w:rPr>
          <w:color w:val="234060"/>
          <w:w w:val="95"/>
          <w:highlight w:val="yellow"/>
        </w:rPr>
        <w:t>Hydromechanical</w:t>
      </w:r>
      <w:r w:rsidRPr="002C2A2E">
        <w:rPr>
          <w:color w:val="234060"/>
          <w:spacing w:val="5"/>
          <w:highlight w:val="yellow"/>
        </w:rPr>
        <w:t xml:space="preserve"> </w:t>
      </w:r>
      <w:r w:rsidRPr="002C2A2E">
        <w:rPr>
          <w:color w:val="234060"/>
          <w:w w:val="95"/>
          <w:highlight w:val="yellow"/>
        </w:rPr>
        <w:t>Grease</w:t>
      </w:r>
      <w:r w:rsidRPr="002C2A2E">
        <w:rPr>
          <w:color w:val="234060"/>
          <w:spacing w:val="4"/>
          <w:highlight w:val="yellow"/>
        </w:rPr>
        <w:t xml:space="preserve"> </w:t>
      </w:r>
      <w:r w:rsidRPr="002C2A2E">
        <w:rPr>
          <w:color w:val="234060"/>
          <w:w w:val="95"/>
          <w:highlight w:val="yellow"/>
        </w:rPr>
        <w:t>Interceptors</w:t>
      </w:r>
      <w:r w:rsidRPr="002C2A2E">
        <w:rPr>
          <w:color w:val="234060"/>
          <w:spacing w:val="13"/>
          <w:highlight w:val="yellow"/>
        </w:rPr>
        <w:t xml:space="preserve"> </w:t>
      </w:r>
      <w:r w:rsidRPr="002C2A2E">
        <w:rPr>
          <w:color w:val="234060"/>
          <w:spacing w:val="-2"/>
          <w:w w:val="95"/>
          <w:highlight w:val="yellow"/>
        </w:rPr>
        <w:t>(HGI)</w:t>
      </w:r>
    </w:p>
    <w:bookmarkEnd w:id="0"/>
    <w:p w14:paraId="0B5BBEBD" w14:textId="77777777" w:rsidR="002522AB" w:rsidRPr="007857CD" w:rsidRDefault="002522AB" w:rsidP="002522AB">
      <w:pPr>
        <w:pStyle w:val="BodyText"/>
        <w:spacing w:before="272" w:line="252" w:lineRule="auto"/>
        <w:ind w:left="361" w:right="375"/>
        <w:jc w:val="both"/>
        <w:rPr>
          <w:highlight w:val="yellow"/>
        </w:rPr>
      </w:pPr>
      <w:r w:rsidRPr="007857CD">
        <w:rPr>
          <w:highlight w:val="yellow"/>
        </w:rPr>
        <w:t>The</w:t>
      </w:r>
      <w:r w:rsidRPr="007857CD">
        <w:rPr>
          <w:spacing w:val="-15"/>
          <w:highlight w:val="yellow"/>
        </w:rPr>
        <w:t xml:space="preserve"> </w:t>
      </w:r>
      <w:r w:rsidRPr="007857CD">
        <w:rPr>
          <w:highlight w:val="yellow"/>
        </w:rPr>
        <w:t>following</w:t>
      </w:r>
      <w:r w:rsidRPr="007857CD">
        <w:rPr>
          <w:spacing w:val="-15"/>
          <w:highlight w:val="yellow"/>
        </w:rPr>
        <w:t xml:space="preserve"> </w:t>
      </w:r>
      <w:r w:rsidRPr="007857CD">
        <w:rPr>
          <w:highlight w:val="yellow"/>
        </w:rPr>
        <w:t>two-step</w:t>
      </w:r>
      <w:r w:rsidRPr="007857CD">
        <w:rPr>
          <w:spacing w:val="-15"/>
          <w:highlight w:val="yellow"/>
        </w:rPr>
        <w:t xml:space="preserve"> </w:t>
      </w:r>
      <w:r w:rsidRPr="007857CD">
        <w:rPr>
          <w:highlight w:val="yellow"/>
        </w:rPr>
        <w:t>sizing</w:t>
      </w:r>
      <w:r w:rsidRPr="007857CD">
        <w:rPr>
          <w:spacing w:val="11"/>
          <w:highlight w:val="yellow"/>
        </w:rPr>
        <w:t xml:space="preserve"> </w:t>
      </w:r>
      <w:r w:rsidRPr="007857CD">
        <w:rPr>
          <w:highlight w:val="yellow"/>
        </w:rPr>
        <w:t>methodology</w:t>
      </w:r>
      <w:r w:rsidRPr="007857CD">
        <w:rPr>
          <w:spacing w:val="13"/>
          <w:highlight w:val="yellow"/>
        </w:rPr>
        <w:t xml:space="preserve"> </w:t>
      </w:r>
      <w:r w:rsidRPr="007857CD">
        <w:rPr>
          <w:highlight w:val="yellow"/>
        </w:rPr>
        <w:t>for</w:t>
      </w:r>
      <w:r w:rsidRPr="007857CD">
        <w:rPr>
          <w:spacing w:val="-15"/>
          <w:highlight w:val="yellow"/>
        </w:rPr>
        <w:t xml:space="preserve"> </w:t>
      </w:r>
      <w:r w:rsidRPr="007857CD">
        <w:rPr>
          <w:highlight w:val="yellow"/>
        </w:rPr>
        <w:t>hydromechanical grease</w:t>
      </w:r>
      <w:r w:rsidRPr="007857CD">
        <w:rPr>
          <w:spacing w:val="-15"/>
          <w:highlight w:val="yellow"/>
        </w:rPr>
        <w:t xml:space="preserve"> </w:t>
      </w:r>
      <w:r w:rsidRPr="007857CD">
        <w:rPr>
          <w:highlight w:val="yellow"/>
        </w:rPr>
        <w:t>interceptors</w:t>
      </w:r>
      <w:r w:rsidRPr="007857CD">
        <w:rPr>
          <w:spacing w:val="-1"/>
          <w:highlight w:val="yellow"/>
        </w:rPr>
        <w:t xml:space="preserve"> </w:t>
      </w:r>
      <w:r w:rsidRPr="007857CD">
        <w:rPr>
          <w:highlight w:val="yellow"/>
        </w:rPr>
        <w:t>(HGIs)</w:t>
      </w:r>
      <w:r w:rsidRPr="007857CD">
        <w:rPr>
          <w:spacing w:val="-15"/>
          <w:highlight w:val="yellow"/>
        </w:rPr>
        <w:t xml:space="preserve"> </w:t>
      </w:r>
      <w:r w:rsidRPr="007857CD">
        <w:rPr>
          <w:highlight w:val="yellow"/>
        </w:rPr>
        <w:t>shall apply regardless whether</w:t>
      </w:r>
      <w:r w:rsidRPr="007857CD">
        <w:rPr>
          <w:spacing w:val="-9"/>
          <w:highlight w:val="yellow"/>
        </w:rPr>
        <w:t xml:space="preserve"> </w:t>
      </w:r>
      <w:r w:rsidRPr="007857CD">
        <w:rPr>
          <w:highlight w:val="yellow"/>
        </w:rPr>
        <w:t>the</w:t>
      </w:r>
      <w:r w:rsidRPr="007857CD">
        <w:rPr>
          <w:spacing w:val="-5"/>
          <w:highlight w:val="yellow"/>
        </w:rPr>
        <w:t xml:space="preserve"> </w:t>
      </w:r>
      <w:r w:rsidRPr="007857CD">
        <w:rPr>
          <w:highlight w:val="yellow"/>
        </w:rPr>
        <w:t>unit</w:t>
      </w:r>
      <w:r w:rsidRPr="007857CD">
        <w:rPr>
          <w:spacing w:val="15"/>
          <w:highlight w:val="yellow"/>
        </w:rPr>
        <w:t xml:space="preserve"> </w:t>
      </w:r>
      <w:r w:rsidRPr="007857CD">
        <w:rPr>
          <w:highlight w:val="yellow"/>
        </w:rPr>
        <w:t>will</w:t>
      </w:r>
      <w:r w:rsidRPr="007857CD">
        <w:rPr>
          <w:spacing w:val="16"/>
          <w:highlight w:val="yellow"/>
        </w:rPr>
        <w:t xml:space="preserve"> </w:t>
      </w:r>
      <w:r w:rsidRPr="007857CD">
        <w:rPr>
          <w:highlight w:val="yellow"/>
        </w:rPr>
        <w:t>be</w:t>
      </w:r>
      <w:r w:rsidRPr="007857CD">
        <w:rPr>
          <w:spacing w:val="-5"/>
          <w:highlight w:val="yellow"/>
        </w:rPr>
        <w:t xml:space="preserve"> </w:t>
      </w:r>
      <w:r w:rsidRPr="007857CD">
        <w:rPr>
          <w:highlight w:val="yellow"/>
        </w:rPr>
        <w:t>installed</w:t>
      </w:r>
      <w:r w:rsidRPr="007857CD">
        <w:rPr>
          <w:spacing w:val="24"/>
          <w:highlight w:val="yellow"/>
        </w:rPr>
        <w:t xml:space="preserve"> </w:t>
      </w:r>
      <w:r w:rsidRPr="007857CD">
        <w:rPr>
          <w:highlight w:val="yellow"/>
        </w:rPr>
        <w:t>indoors</w:t>
      </w:r>
      <w:r w:rsidRPr="007857CD">
        <w:rPr>
          <w:spacing w:val="33"/>
          <w:highlight w:val="yellow"/>
        </w:rPr>
        <w:t xml:space="preserve"> </w:t>
      </w:r>
      <w:r w:rsidRPr="007857CD">
        <w:rPr>
          <w:highlight w:val="yellow"/>
        </w:rPr>
        <w:t>or</w:t>
      </w:r>
      <w:r w:rsidRPr="007857CD">
        <w:rPr>
          <w:spacing w:val="-9"/>
          <w:highlight w:val="yellow"/>
        </w:rPr>
        <w:t xml:space="preserve"> </w:t>
      </w:r>
      <w:r w:rsidRPr="007857CD">
        <w:rPr>
          <w:highlight w:val="yellow"/>
        </w:rPr>
        <w:t>outdoors:</w:t>
      </w:r>
    </w:p>
    <w:p w14:paraId="59B11C3F" w14:textId="77777777" w:rsidR="002522AB" w:rsidRPr="007857CD" w:rsidRDefault="002522AB" w:rsidP="002522AB">
      <w:pPr>
        <w:pStyle w:val="BodyText"/>
        <w:spacing w:before="8"/>
        <w:rPr>
          <w:highlight w:val="yellow"/>
        </w:rPr>
      </w:pPr>
    </w:p>
    <w:p w14:paraId="7A957094" w14:textId="77777777" w:rsidR="002522AB" w:rsidRPr="007857CD" w:rsidRDefault="002522AB" w:rsidP="002522AB">
      <w:pPr>
        <w:pStyle w:val="Heading2"/>
        <w:spacing w:before="1"/>
        <w:jc w:val="both"/>
        <w:rPr>
          <w:highlight w:val="yellow"/>
        </w:rPr>
      </w:pPr>
      <w:r w:rsidRPr="007857CD">
        <w:rPr>
          <w:i/>
          <w:color w:val="234060"/>
          <w:w w:val="95"/>
          <w:highlight w:val="yellow"/>
        </w:rPr>
        <w:t>Step</w:t>
      </w:r>
      <w:r w:rsidRPr="007857CD">
        <w:rPr>
          <w:i/>
          <w:color w:val="234060"/>
          <w:spacing w:val="13"/>
          <w:highlight w:val="yellow"/>
        </w:rPr>
        <w:t xml:space="preserve"> </w:t>
      </w:r>
      <w:r w:rsidRPr="007857CD">
        <w:rPr>
          <w:i/>
          <w:color w:val="234060"/>
          <w:w w:val="95"/>
          <w:highlight w:val="yellow"/>
        </w:rPr>
        <w:t>1:</w:t>
      </w:r>
      <w:r w:rsidRPr="007857CD">
        <w:rPr>
          <w:i/>
          <w:color w:val="234060"/>
          <w:spacing w:val="-4"/>
          <w:w w:val="95"/>
          <w:highlight w:val="yellow"/>
        </w:rPr>
        <w:t xml:space="preserve"> </w:t>
      </w:r>
      <w:r w:rsidRPr="007857CD">
        <w:rPr>
          <w:i/>
          <w:color w:val="234060"/>
          <w:w w:val="95"/>
          <w:highlight w:val="yellow"/>
        </w:rPr>
        <w:t>Size</w:t>
      </w:r>
      <w:r w:rsidRPr="007857CD">
        <w:rPr>
          <w:i/>
          <w:color w:val="234060"/>
          <w:spacing w:val="-4"/>
          <w:w w:val="95"/>
          <w:highlight w:val="yellow"/>
        </w:rPr>
        <w:t xml:space="preserve"> </w:t>
      </w:r>
      <w:r w:rsidRPr="007857CD">
        <w:rPr>
          <w:i/>
          <w:color w:val="234060"/>
          <w:w w:val="95"/>
          <w:highlight w:val="yellow"/>
        </w:rPr>
        <w:t>by</w:t>
      </w:r>
      <w:r w:rsidRPr="007857CD">
        <w:rPr>
          <w:i/>
          <w:color w:val="234060"/>
          <w:spacing w:val="15"/>
          <w:highlight w:val="yellow"/>
        </w:rPr>
        <w:t xml:space="preserve"> </w:t>
      </w:r>
      <w:r w:rsidRPr="007857CD">
        <w:rPr>
          <w:i/>
          <w:color w:val="234060"/>
          <w:w w:val="95"/>
          <w:highlight w:val="yellow"/>
        </w:rPr>
        <w:t>Flow</w:t>
      </w:r>
      <w:r w:rsidRPr="007857CD">
        <w:rPr>
          <w:i/>
          <w:color w:val="234060"/>
          <w:spacing w:val="-4"/>
          <w:w w:val="95"/>
          <w:highlight w:val="yellow"/>
        </w:rPr>
        <w:t xml:space="preserve"> Rate</w:t>
      </w:r>
    </w:p>
    <w:p w14:paraId="520CD9D9" w14:textId="77777777" w:rsidR="002522AB" w:rsidRPr="007857CD" w:rsidRDefault="002522AB" w:rsidP="002522AB">
      <w:pPr>
        <w:pStyle w:val="BodyText"/>
        <w:spacing w:before="129"/>
        <w:ind w:left="361" w:right="372"/>
        <w:jc w:val="both"/>
        <w:rPr>
          <w:highlight w:val="yellow"/>
        </w:rPr>
      </w:pPr>
      <w:r w:rsidRPr="007857CD">
        <w:rPr>
          <w:highlight w:val="yellow"/>
        </w:rPr>
        <w:t>The minimum</w:t>
      </w:r>
      <w:r w:rsidRPr="007857CD">
        <w:rPr>
          <w:spacing w:val="40"/>
          <w:highlight w:val="yellow"/>
        </w:rPr>
        <w:t xml:space="preserve"> </w:t>
      </w:r>
      <w:r w:rsidRPr="007857CD">
        <w:rPr>
          <w:highlight w:val="yellow"/>
        </w:rPr>
        <w:t>flow rate</w:t>
      </w:r>
      <w:r w:rsidRPr="007857CD">
        <w:rPr>
          <w:spacing w:val="-8"/>
          <w:highlight w:val="yellow"/>
        </w:rPr>
        <w:t xml:space="preserve"> </w:t>
      </w:r>
      <w:r w:rsidRPr="007857CD">
        <w:rPr>
          <w:highlight w:val="yellow"/>
        </w:rPr>
        <w:t>for a</w:t>
      </w:r>
      <w:r w:rsidRPr="007857CD">
        <w:rPr>
          <w:spacing w:val="-8"/>
          <w:highlight w:val="yellow"/>
        </w:rPr>
        <w:t xml:space="preserve"> </w:t>
      </w:r>
      <w:r w:rsidRPr="007857CD">
        <w:rPr>
          <w:highlight w:val="yellow"/>
        </w:rPr>
        <w:t>passive HGI may be calculated by either using fixture volume</w:t>
      </w:r>
      <w:r w:rsidRPr="007857CD">
        <w:rPr>
          <w:spacing w:val="40"/>
          <w:highlight w:val="yellow"/>
        </w:rPr>
        <w:t xml:space="preserve"> </w:t>
      </w:r>
      <w:r w:rsidRPr="007857CD">
        <w:rPr>
          <w:highlight w:val="yellow"/>
        </w:rPr>
        <w:t>or pipe</w:t>
      </w:r>
      <w:r w:rsidRPr="007857CD">
        <w:rPr>
          <w:spacing w:val="-15"/>
          <w:highlight w:val="yellow"/>
        </w:rPr>
        <w:t xml:space="preserve"> </w:t>
      </w:r>
      <w:r w:rsidRPr="007857CD">
        <w:rPr>
          <w:highlight w:val="yellow"/>
        </w:rPr>
        <w:t>diameter</w:t>
      </w:r>
      <w:r w:rsidRPr="007857CD">
        <w:rPr>
          <w:spacing w:val="-15"/>
          <w:highlight w:val="yellow"/>
        </w:rPr>
        <w:t xml:space="preserve"> </w:t>
      </w:r>
      <w:r w:rsidRPr="007857CD">
        <w:rPr>
          <w:highlight w:val="yellow"/>
        </w:rPr>
        <w:t>with</w:t>
      </w:r>
      <w:r w:rsidRPr="007857CD">
        <w:rPr>
          <w:spacing w:val="-15"/>
          <w:highlight w:val="yellow"/>
        </w:rPr>
        <w:t xml:space="preserve"> </w:t>
      </w:r>
      <w:r w:rsidRPr="007857CD">
        <w:rPr>
          <w:highlight w:val="yellow"/>
        </w:rPr>
        <w:t>either</w:t>
      </w:r>
      <w:r w:rsidRPr="007857CD">
        <w:rPr>
          <w:spacing w:val="-15"/>
          <w:highlight w:val="yellow"/>
        </w:rPr>
        <w:t xml:space="preserve"> </w:t>
      </w:r>
      <w:r w:rsidRPr="007857CD">
        <w:rPr>
          <w:highlight w:val="yellow"/>
        </w:rPr>
        <w:t>a</w:t>
      </w:r>
      <w:r w:rsidRPr="007857CD">
        <w:rPr>
          <w:spacing w:val="-15"/>
          <w:highlight w:val="yellow"/>
        </w:rPr>
        <w:t xml:space="preserve"> </w:t>
      </w:r>
      <w:r w:rsidRPr="007857CD">
        <w:rPr>
          <w:highlight w:val="yellow"/>
        </w:rPr>
        <w:t>one-minute</w:t>
      </w:r>
      <w:r w:rsidRPr="007857CD">
        <w:rPr>
          <w:spacing w:val="12"/>
          <w:highlight w:val="yellow"/>
        </w:rPr>
        <w:t xml:space="preserve"> </w:t>
      </w:r>
      <w:r w:rsidRPr="007857CD">
        <w:rPr>
          <w:highlight w:val="yellow"/>
        </w:rPr>
        <w:t>or</w:t>
      </w:r>
      <w:r w:rsidRPr="007857CD">
        <w:rPr>
          <w:spacing w:val="-15"/>
          <w:highlight w:val="yellow"/>
        </w:rPr>
        <w:t xml:space="preserve"> </w:t>
      </w:r>
      <w:r w:rsidRPr="007857CD">
        <w:rPr>
          <w:highlight w:val="yellow"/>
        </w:rPr>
        <w:t>two-minute</w:t>
      </w:r>
      <w:r w:rsidRPr="007857CD">
        <w:rPr>
          <w:spacing w:val="16"/>
          <w:highlight w:val="yellow"/>
        </w:rPr>
        <w:t xml:space="preserve"> </w:t>
      </w:r>
      <w:r w:rsidRPr="007857CD">
        <w:rPr>
          <w:highlight w:val="yellow"/>
        </w:rPr>
        <w:t>drainage</w:t>
      </w:r>
      <w:r w:rsidRPr="007857CD">
        <w:rPr>
          <w:spacing w:val="-5"/>
          <w:highlight w:val="yellow"/>
        </w:rPr>
        <w:t xml:space="preserve"> </w:t>
      </w:r>
      <w:r w:rsidRPr="007857CD">
        <w:rPr>
          <w:highlight w:val="yellow"/>
        </w:rPr>
        <w:t>period. Use</w:t>
      </w:r>
      <w:r w:rsidRPr="007857CD">
        <w:rPr>
          <w:spacing w:val="-15"/>
          <w:highlight w:val="yellow"/>
        </w:rPr>
        <w:t xml:space="preserve"> </w:t>
      </w:r>
      <w:r w:rsidRPr="007857CD">
        <w:rPr>
          <w:highlight w:val="yellow"/>
        </w:rPr>
        <w:t>a</w:t>
      </w:r>
      <w:r w:rsidRPr="007857CD">
        <w:rPr>
          <w:spacing w:val="-15"/>
          <w:highlight w:val="yellow"/>
        </w:rPr>
        <w:t xml:space="preserve"> </w:t>
      </w:r>
      <w:r w:rsidRPr="007857CD">
        <w:rPr>
          <w:highlight w:val="yellow"/>
        </w:rPr>
        <w:t>one-minute drainage period when the interceptor is installed within 20 feet</w:t>
      </w:r>
      <w:r w:rsidRPr="007857CD">
        <w:rPr>
          <w:spacing w:val="-14"/>
          <w:highlight w:val="yellow"/>
        </w:rPr>
        <w:t xml:space="preserve"> </w:t>
      </w:r>
      <w:r w:rsidRPr="007857CD">
        <w:rPr>
          <w:highlight w:val="yellow"/>
        </w:rPr>
        <w:t>of directly connected fixtures and/or has indirectly</w:t>
      </w:r>
      <w:r w:rsidRPr="007857CD">
        <w:rPr>
          <w:spacing w:val="40"/>
          <w:highlight w:val="yellow"/>
        </w:rPr>
        <w:t xml:space="preserve"> </w:t>
      </w:r>
      <w:r w:rsidRPr="007857CD">
        <w:rPr>
          <w:highlight w:val="yellow"/>
        </w:rPr>
        <w:t>connected fixtures. Use a two-minute drainage period when the interceptor will be installed</w:t>
      </w:r>
      <w:r w:rsidRPr="007857CD">
        <w:rPr>
          <w:spacing w:val="39"/>
          <w:highlight w:val="yellow"/>
        </w:rPr>
        <w:t xml:space="preserve"> </w:t>
      </w:r>
      <w:r w:rsidRPr="007857CD">
        <w:rPr>
          <w:highlight w:val="yellow"/>
        </w:rPr>
        <w:t>exterior to</w:t>
      </w:r>
      <w:r w:rsidRPr="007857CD">
        <w:rPr>
          <w:spacing w:val="-12"/>
          <w:highlight w:val="yellow"/>
        </w:rPr>
        <w:t xml:space="preserve"> </w:t>
      </w:r>
      <w:r w:rsidRPr="007857CD">
        <w:rPr>
          <w:highlight w:val="yellow"/>
        </w:rPr>
        <w:t>the</w:t>
      </w:r>
      <w:r w:rsidRPr="007857CD">
        <w:rPr>
          <w:spacing w:val="-1"/>
          <w:highlight w:val="yellow"/>
        </w:rPr>
        <w:t xml:space="preserve"> </w:t>
      </w:r>
      <w:r w:rsidRPr="007857CD">
        <w:rPr>
          <w:highlight w:val="yellow"/>
        </w:rPr>
        <w:t>building</w:t>
      </w:r>
      <w:r w:rsidRPr="007857CD">
        <w:rPr>
          <w:spacing w:val="40"/>
          <w:highlight w:val="yellow"/>
        </w:rPr>
        <w:t xml:space="preserve"> </w:t>
      </w:r>
      <w:r w:rsidRPr="007857CD">
        <w:rPr>
          <w:highlight w:val="yellow"/>
        </w:rPr>
        <w:t>beyond 20 feet</w:t>
      </w:r>
      <w:r w:rsidRPr="007857CD">
        <w:rPr>
          <w:spacing w:val="-15"/>
          <w:highlight w:val="yellow"/>
        </w:rPr>
        <w:t xml:space="preserve"> </w:t>
      </w:r>
      <w:r w:rsidRPr="007857CD">
        <w:rPr>
          <w:highlight w:val="yellow"/>
        </w:rPr>
        <w:t>of</w:t>
      </w:r>
      <w:r w:rsidRPr="007857CD">
        <w:rPr>
          <w:spacing w:val="-5"/>
          <w:highlight w:val="yellow"/>
        </w:rPr>
        <w:t xml:space="preserve"> </w:t>
      </w:r>
      <w:r w:rsidRPr="007857CD">
        <w:rPr>
          <w:highlight w:val="yellow"/>
        </w:rPr>
        <w:t>the</w:t>
      </w:r>
      <w:r w:rsidRPr="007857CD">
        <w:rPr>
          <w:spacing w:val="-1"/>
          <w:highlight w:val="yellow"/>
        </w:rPr>
        <w:t xml:space="preserve"> </w:t>
      </w:r>
      <w:r w:rsidRPr="007857CD">
        <w:rPr>
          <w:highlight w:val="yellow"/>
        </w:rPr>
        <w:t>connected fixtures.</w:t>
      </w:r>
    </w:p>
    <w:p w14:paraId="520E2BE1" w14:textId="77777777" w:rsidR="002522AB" w:rsidRPr="007857CD" w:rsidRDefault="002522AB" w:rsidP="002522AB">
      <w:pPr>
        <w:pStyle w:val="BodyText"/>
        <w:spacing w:before="5"/>
        <w:rPr>
          <w:sz w:val="23"/>
          <w:highlight w:val="yellow"/>
        </w:rPr>
      </w:pPr>
    </w:p>
    <w:p w14:paraId="04B62C9C" w14:textId="77777777" w:rsidR="002522AB" w:rsidRPr="007857CD" w:rsidRDefault="002522AB" w:rsidP="002522AB">
      <w:pPr>
        <w:pStyle w:val="BodyText"/>
        <w:ind w:left="361"/>
        <w:jc w:val="both"/>
        <w:rPr>
          <w:highlight w:val="yellow"/>
        </w:rPr>
      </w:pPr>
      <w:r w:rsidRPr="007857CD">
        <w:rPr>
          <w:spacing w:val="-2"/>
          <w:highlight w:val="yellow"/>
          <w:u w:val="single"/>
        </w:rPr>
        <w:t>Fixture</w:t>
      </w:r>
      <w:r w:rsidRPr="007857CD">
        <w:rPr>
          <w:spacing w:val="6"/>
          <w:highlight w:val="yellow"/>
          <w:u w:val="single"/>
        </w:rPr>
        <w:t xml:space="preserve"> </w:t>
      </w:r>
      <w:r w:rsidRPr="007857CD">
        <w:rPr>
          <w:spacing w:val="-2"/>
          <w:highlight w:val="yellow"/>
          <w:u w:val="single"/>
        </w:rPr>
        <w:t>Volume</w:t>
      </w:r>
      <w:r w:rsidRPr="007857CD">
        <w:rPr>
          <w:spacing w:val="7"/>
          <w:highlight w:val="yellow"/>
          <w:u w:val="single"/>
        </w:rPr>
        <w:t xml:space="preserve"> </w:t>
      </w:r>
      <w:r w:rsidRPr="007857CD">
        <w:rPr>
          <w:spacing w:val="-2"/>
          <w:highlight w:val="yellow"/>
          <w:u w:val="single"/>
        </w:rPr>
        <w:t>Sizing</w:t>
      </w:r>
    </w:p>
    <w:p w14:paraId="5BDA164A" w14:textId="77777777" w:rsidR="002522AB" w:rsidRPr="007857CD" w:rsidRDefault="002522AB" w:rsidP="002522AB">
      <w:pPr>
        <w:pStyle w:val="BodyText"/>
        <w:spacing w:before="127" w:line="237" w:lineRule="auto"/>
        <w:ind w:left="361" w:right="375"/>
        <w:jc w:val="both"/>
        <w:rPr>
          <w:highlight w:val="yellow"/>
        </w:rPr>
      </w:pPr>
      <w:r w:rsidRPr="007857CD">
        <w:rPr>
          <w:highlight w:val="yellow"/>
        </w:rPr>
        <w:t>When</w:t>
      </w:r>
      <w:r w:rsidRPr="007857CD">
        <w:rPr>
          <w:spacing w:val="-8"/>
          <w:highlight w:val="yellow"/>
        </w:rPr>
        <w:t xml:space="preserve"> </w:t>
      </w:r>
      <w:r w:rsidRPr="007857CD">
        <w:rPr>
          <w:highlight w:val="yellow"/>
        </w:rPr>
        <w:t>the final configuration</w:t>
      </w:r>
      <w:r w:rsidRPr="007857CD">
        <w:rPr>
          <w:spacing w:val="39"/>
          <w:highlight w:val="yellow"/>
        </w:rPr>
        <w:t xml:space="preserve"> </w:t>
      </w:r>
      <w:r w:rsidRPr="007857CD">
        <w:rPr>
          <w:highlight w:val="yellow"/>
        </w:rPr>
        <w:t>of</w:t>
      </w:r>
      <w:r w:rsidRPr="007857CD">
        <w:rPr>
          <w:spacing w:val="-2"/>
          <w:highlight w:val="yellow"/>
        </w:rPr>
        <w:t xml:space="preserve"> </w:t>
      </w:r>
      <w:r w:rsidRPr="007857CD">
        <w:rPr>
          <w:highlight w:val="yellow"/>
        </w:rPr>
        <w:t>kitchen fixtures in an</w:t>
      </w:r>
      <w:r w:rsidRPr="007857CD">
        <w:rPr>
          <w:spacing w:val="-8"/>
          <w:highlight w:val="yellow"/>
        </w:rPr>
        <w:t xml:space="preserve"> </w:t>
      </w:r>
      <w:r w:rsidRPr="007857CD">
        <w:rPr>
          <w:highlight w:val="yellow"/>
        </w:rPr>
        <w:t>establishment is known, use</w:t>
      </w:r>
      <w:r w:rsidRPr="007857CD">
        <w:rPr>
          <w:spacing w:val="-10"/>
          <w:highlight w:val="yellow"/>
        </w:rPr>
        <w:t xml:space="preserve"> </w:t>
      </w:r>
      <w:r w:rsidRPr="007857CD">
        <w:rPr>
          <w:highlight w:val="yellow"/>
        </w:rPr>
        <w:t>the following formula</w:t>
      </w:r>
      <w:r w:rsidRPr="007857CD">
        <w:rPr>
          <w:spacing w:val="25"/>
          <w:highlight w:val="yellow"/>
        </w:rPr>
        <w:t xml:space="preserve"> </w:t>
      </w:r>
      <w:r w:rsidRPr="007857CD">
        <w:rPr>
          <w:highlight w:val="yellow"/>
        </w:rPr>
        <w:t>for</w:t>
      </w:r>
      <w:r w:rsidRPr="007857CD">
        <w:rPr>
          <w:spacing w:val="-7"/>
          <w:highlight w:val="yellow"/>
        </w:rPr>
        <w:t xml:space="preserve"> </w:t>
      </w:r>
      <w:r w:rsidRPr="007857CD">
        <w:rPr>
          <w:highlight w:val="yellow"/>
        </w:rPr>
        <w:t>sizing</w:t>
      </w:r>
      <w:r w:rsidRPr="007857CD">
        <w:rPr>
          <w:spacing w:val="40"/>
          <w:highlight w:val="yellow"/>
        </w:rPr>
        <w:t xml:space="preserve"> </w:t>
      </w:r>
      <w:r w:rsidRPr="007857CD">
        <w:rPr>
          <w:highlight w:val="yellow"/>
        </w:rPr>
        <w:t>fixtures</w:t>
      </w:r>
      <w:r w:rsidRPr="007857CD">
        <w:rPr>
          <w:spacing w:val="22"/>
          <w:highlight w:val="yellow"/>
        </w:rPr>
        <w:t xml:space="preserve"> </w:t>
      </w:r>
      <w:r w:rsidRPr="007857CD">
        <w:rPr>
          <w:highlight w:val="yellow"/>
        </w:rPr>
        <w:t>by</w:t>
      </w:r>
      <w:r w:rsidRPr="007857CD">
        <w:rPr>
          <w:spacing w:val="-14"/>
          <w:highlight w:val="yellow"/>
        </w:rPr>
        <w:t xml:space="preserve"> </w:t>
      </w:r>
      <w:r w:rsidRPr="007857CD">
        <w:rPr>
          <w:highlight w:val="yellow"/>
        </w:rPr>
        <w:t>volume</w:t>
      </w:r>
      <w:r w:rsidRPr="007857CD">
        <w:rPr>
          <w:spacing w:val="38"/>
          <w:highlight w:val="yellow"/>
        </w:rPr>
        <w:t xml:space="preserve"> </w:t>
      </w:r>
      <w:r w:rsidRPr="007857CD">
        <w:rPr>
          <w:highlight w:val="yellow"/>
        </w:rPr>
        <w:t>with a</w:t>
      </w:r>
      <w:r w:rsidRPr="007857CD">
        <w:rPr>
          <w:spacing w:val="-15"/>
          <w:highlight w:val="yellow"/>
        </w:rPr>
        <w:t xml:space="preserve"> </w:t>
      </w:r>
      <w:r w:rsidRPr="007857CD">
        <w:rPr>
          <w:highlight w:val="yellow"/>
        </w:rPr>
        <w:t>75% fill</w:t>
      </w:r>
      <w:r w:rsidRPr="007857CD">
        <w:rPr>
          <w:spacing w:val="19"/>
          <w:highlight w:val="yellow"/>
        </w:rPr>
        <w:t xml:space="preserve"> </w:t>
      </w:r>
      <w:r w:rsidRPr="007857CD">
        <w:rPr>
          <w:highlight w:val="yellow"/>
        </w:rPr>
        <w:t>factor:</w:t>
      </w:r>
    </w:p>
    <w:p w14:paraId="589608DF" w14:textId="77777777" w:rsidR="002522AB" w:rsidRPr="007857CD" w:rsidRDefault="002522AB" w:rsidP="002522AB">
      <w:pPr>
        <w:pStyle w:val="BodyText"/>
        <w:rPr>
          <w:sz w:val="26"/>
          <w:highlight w:val="yellow"/>
        </w:rPr>
      </w:pPr>
    </w:p>
    <w:p w14:paraId="0EDF33BF" w14:textId="77777777" w:rsidR="002522AB" w:rsidRPr="007857CD" w:rsidRDefault="002522AB" w:rsidP="002522AB">
      <w:pPr>
        <w:pStyle w:val="BodyText"/>
        <w:spacing w:before="7"/>
        <w:rPr>
          <w:highlight w:val="yellow"/>
        </w:rPr>
      </w:pPr>
    </w:p>
    <w:p w14:paraId="23D0ECF9" w14:textId="77777777" w:rsidR="002522AB" w:rsidRPr="007857CD" w:rsidRDefault="002522AB" w:rsidP="002522AB">
      <w:pPr>
        <w:pStyle w:val="BodyText"/>
        <w:spacing w:line="229" w:lineRule="exact"/>
        <w:ind w:left="361"/>
        <w:jc w:val="both"/>
        <w:rPr>
          <w:rFonts w:ascii="Cambria Math" w:hAnsi="Cambria Math"/>
          <w:highlight w:val="yellow"/>
        </w:rPr>
      </w:pPr>
      <w:r w:rsidRPr="007857CD">
        <w:rPr>
          <w:rFonts w:ascii="Cambria Math" w:hAnsi="Cambria Math"/>
          <w:highlight w:val="yellow"/>
        </w:rPr>
        <w:t>(#</w:t>
      </w:r>
      <w:r w:rsidRPr="007857CD">
        <w:rPr>
          <w:rFonts w:ascii="Cambria Math" w:hAnsi="Cambria Math"/>
          <w:spacing w:val="-16"/>
          <w:highlight w:val="yellow"/>
        </w:rPr>
        <w:t xml:space="preserve"> </w:t>
      </w:r>
      <w:r w:rsidRPr="007857CD">
        <w:rPr>
          <w:rFonts w:ascii="Cambria Math" w:hAnsi="Cambria Math"/>
          <w:highlight w:val="yellow"/>
        </w:rPr>
        <w:t>of</w:t>
      </w:r>
      <w:r w:rsidRPr="007857CD">
        <w:rPr>
          <w:rFonts w:ascii="Cambria Math" w:hAnsi="Cambria Math"/>
          <w:spacing w:val="-3"/>
          <w:highlight w:val="yellow"/>
        </w:rPr>
        <w:t xml:space="preserve"> </w:t>
      </w:r>
      <w:r w:rsidRPr="007857CD">
        <w:rPr>
          <w:rFonts w:ascii="Cambria Math" w:hAnsi="Cambria Math"/>
          <w:highlight w:val="yellow"/>
        </w:rPr>
        <w:t>compartments</w:t>
      </w:r>
      <w:r w:rsidRPr="007857CD">
        <w:rPr>
          <w:rFonts w:ascii="Cambria Math" w:hAnsi="Cambria Math"/>
          <w:spacing w:val="-2"/>
          <w:highlight w:val="yellow"/>
        </w:rPr>
        <w:t xml:space="preserve"> </w:t>
      </w:r>
      <w:proofErr w:type="gramStart"/>
      <w:r w:rsidRPr="007857CD">
        <w:rPr>
          <w:rFonts w:ascii="Cambria Math" w:hAnsi="Cambria Math"/>
          <w:highlight w:val="yellow"/>
        </w:rPr>
        <w:t>×[</w:t>
      </w:r>
      <w:proofErr w:type="gramEnd"/>
      <w:r w:rsidRPr="007857CD">
        <w:rPr>
          <w:rFonts w:ascii="Cambria Math" w:hAnsi="Cambria Math"/>
          <w:highlight w:val="yellow"/>
        </w:rPr>
        <w:t>L</w:t>
      </w:r>
      <w:r w:rsidRPr="007857CD">
        <w:rPr>
          <w:rFonts w:ascii="Cambria Math" w:hAnsi="Cambria Math"/>
          <w:spacing w:val="-10"/>
          <w:highlight w:val="yellow"/>
        </w:rPr>
        <w:t xml:space="preserve"> </w:t>
      </w:r>
      <w:r w:rsidRPr="007857CD">
        <w:rPr>
          <w:rFonts w:ascii="Cambria Math" w:hAnsi="Cambria Math"/>
          <w:highlight w:val="yellow"/>
        </w:rPr>
        <w:t>(inches)×W</w:t>
      </w:r>
      <w:r w:rsidRPr="007857CD">
        <w:rPr>
          <w:rFonts w:ascii="Cambria Math" w:hAnsi="Cambria Math"/>
          <w:spacing w:val="-7"/>
          <w:highlight w:val="yellow"/>
        </w:rPr>
        <w:t xml:space="preserve"> </w:t>
      </w:r>
      <w:r w:rsidRPr="007857CD">
        <w:rPr>
          <w:rFonts w:ascii="Cambria Math" w:hAnsi="Cambria Math"/>
          <w:highlight w:val="yellow"/>
        </w:rPr>
        <w:t>(inches)×H</w:t>
      </w:r>
      <w:r w:rsidRPr="007857CD">
        <w:rPr>
          <w:rFonts w:ascii="Cambria Math" w:hAnsi="Cambria Math"/>
          <w:spacing w:val="-13"/>
          <w:highlight w:val="yellow"/>
        </w:rPr>
        <w:t xml:space="preserve"> </w:t>
      </w:r>
      <w:r w:rsidRPr="007857CD">
        <w:rPr>
          <w:rFonts w:ascii="Cambria Math" w:hAnsi="Cambria Math"/>
          <w:spacing w:val="-2"/>
          <w:highlight w:val="yellow"/>
        </w:rPr>
        <w:t>(inches)])</w:t>
      </w:r>
    </w:p>
    <w:p w14:paraId="211FC3FB" w14:textId="2DA4B2B0" w:rsidR="002522AB" w:rsidRPr="007857CD" w:rsidRDefault="00FA6D3D" w:rsidP="002522AB">
      <w:pPr>
        <w:pStyle w:val="BodyText"/>
        <w:tabs>
          <w:tab w:val="left" w:pos="6593"/>
        </w:tabs>
        <w:spacing w:line="184" w:lineRule="auto"/>
        <w:ind w:left="2028"/>
        <w:rPr>
          <w:rFonts w:ascii="Cambria Math"/>
          <w:highlight w:val="yellow"/>
        </w:rPr>
      </w:pPr>
      <w:r>
        <w:rPr>
          <w:rFonts w:ascii="Times New Roman"/>
          <w:noProof/>
          <w:highlight w:val="yellow"/>
        </w:rPr>
        <mc:AlternateContent>
          <mc:Choice Requires="wps">
            <w:drawing>
              <wp:anchor distT="0" distB="0" distL="114300" distR="114300" simplePos="0" relativeHeight="251663360" behindDoc="1" locked="0" layoutInCell="1" allowOverlap="1" wp14:anchorId="5CA2071B" wp14:editId="5D5F574B">
                <wp:simplePos x="0" y="0"/>
                <wp:positionH relativeFrom="page">
                  <wp:posOffset>915670</wp:posOffset>
                </wp:positionH>
                <wp:positionV relativeFrom="paragraph">
                  <wp:posOffset>83820</wp:posOffset>
                </wp:positionV>
                <wp:extent cx="3896360" cy="10795"/>
                <wp:effectExtent l="1270" t="3810" r="0" b="444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63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F9FEB" id="docshape4" o:spid="_x0000_s1026" style="position:absolute;margin-left:72.1pt;margin-top:6.6pt;width:306.8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v5QEAALQDAAAOAAAAZHJzL2Uyb0RvYy54bWysU8Fu2zAMvQ/YPwi6L7bTNG2MOEWRosOA&#10;bh3Q7QNkWbaFyaJGKXGyrx8lp2mw3Yb5IIgi9cT3+Ly+OwyG7RV6DbbixSznTFkJjbZdxb9/e/xw&#10;y5kPwjbCgFUVPyrP7zbv361HV6o59GAahYxArC9HV/E+BFdmmZe9GoSfgVOWki3gIAKF2GUNipHQ&#10;B5PN83yZjYCNQ5DKezp9mJJ8k/DbVsnw3LZeBWYqTr2FtGJa67hmm7UoOxSu1/LUhviHLgahLT16&#10;hnoQQbAd6r+gBi0RPLRhJmHIoG21VIkDsSnyP9i89MKpxIXE8e4sk/9/sPLL/sV9xdi6d08gf3hm&#10;YdsL26l7RBh7JRp6rohCZaPz5flCDDxdZfX4GRoardgFSBocWhwiILFjhyT18Sy1OgQm6fDqdrW8&#10;WtJEJOWK/GZ1nV4Q5etlhz58VDCwuKk40iQTuNg/+RCbEeVrSWoejG4etTEpwK7eGmR7EaeevhO6&#10;vywzNhZbiNcmxHiSWEZi0UO+rKE5EkmEyTpkddr0gL84G8k2Ffc/dwIVZ+aTJaFWxWIRfZaCxfXN&#10;nAK8zNSXGWElQVU8cDZtt2Hy5s6h7np6qUikLdyTuK1OxN+6OjVL1kh6nGwcvXcZp6q3n23zGwAA&#10;//8DAFBLAwQUAAYACAAAACEAnSu1+d0AAAAJAQAADwAAAGRycy9kb3ducmV2LnhtbExPQU7DMBC8&#10;I/EHa5G4UYeQ0jbEqSgSRyRaOLQ3J94mUeN1sN028Hq2JzjtjGY0O1MsR9uLE/rQOVJwP0lAINXO&#10;dNQo+Px4vZuDCFGT0b0jVPCNAZbl9VWhc+POtMbTJjaCQyjkWkEb45BLGeoWrQ4TNyCxtnfe6sjU&#10;N9J4feZw28s0SR6l1R3xh1YP+NJifdgcrYLVYr76es/o7Wdd7XC3rQ7T1CdK3d6Mz08gIo7xzwyX&#10;+lwdSu5UuSOZIHrmWZaylcEDXzbMpjPeUl2UBciykP8XlL8AAAD//wMAUEsBAi0AFAAGAAgAAAAh&#10;ALaDOJL+AAAA4QEAABMAAAAAAAAAAAAAAAAAAAAAAFtDb250ZW50X1R5cGVzXS54bWxQSwECLQAU&#10;AAYACAAAACEAOP0h/9YAAACUAQAACwAAAAAAAAAAAAAAAAAvAQAAX3JlbHMvLnJlbHNQSwECLQAU&#10;AAYACAAAACEAFGU/7+UBAAC0AwAADgAAAAAAAAAAAAAAAAAuAgAAZHJzL2Uyb0RvYy54bWxQSwEC&#10;LQAUAAYACAAAACEAnSu1+d0AAAAJAQAADwAAAAAAAAAAAAAAAAA/BAAAZHJzL2Rvd25yZXYueG1s&#10;UEsFBgAAAAAEAAQA8wAAAEkFAAAAAA==&#10;" fillcolor="black" stroked="f">
                <w10:wrap anchorx="page"/>
              </v:rect>
            </w:pict>
          </mc:Fallback>
        </mc:AlternateContent>
      </w:r>
      <w:r w:rsidR="002522AB" w:rsidRPr="007857CD">
        <w:rPr>
          <w:rFonts w:ascii="Cambria Math"/>
          <w:position w:val="-15"/>
          <w:highlight w:val="yellow"/>
        </w:rPr>
        <w:t>231</w:t>
      </w:r>
      <w:r w:rsidR="002522AB" w:rsidRPr="007857CD">
        <w:rPr>
          <w:rFonts w:ascii="Cambria Math"/>
          <w:spacing w:val="-3"/>
          <w:position w:val="-15"/>
          <w:highlight w:val="yellow"/>
        </w:rPr>
        <w:t xml:space="preserve"> </w:t>
      </w:r>
      <w:r w:rsidR="002522AB" w:rsidRPr="007857CD">
        <w:rPr>
          <w:rFonts w:ascii="Cambria Math"/>
          <w:position w:val="-15"/>
          <w:highlight w:val="yellow"/>
        </w:rPr>
        <w:t>cubic</w:t>
      </w:r>
      <w:r w:rsidR="002522AB" w:rsidRPr="007857CD">
        <w:rPr>
          <w:rFonts w:ascii="Cambria Math"/>
          <w:spacing w:val="-7"/>
          <w:position w:val="-15"/>
          <w:highlight w:val="yellow"/>
        </w:rPr>
        <w:t xml:space="preserve"> </w:t>
      </w:r>
      <w:r w:rsidR="002522AB" w:rsidRPr="007857CD">
        <w:rPr>
          <w:rFonts w:ascii="Cambria Math"/>
          <w:position w:val="-15"/>
          <w:highlight w:val="yellow"/>
        </w:rPr>
        <w:t>inches</w:t>
      </w:r>
      <w:r w:rsidR="002522AB" w:rsidRPr="007857CD">
        <w:rPr>
          <w:rFonts w:ascii="Cambria Math"/>
          <w:spacing w:val="-4"/>
          <w:position w:val="-15"/>
          <w:highlight w:val="yellow"/>
        </w:rPr>
        <w:t xml:space="preserve"> </w:t>
      </w:r>
      <w:r w:rsidR="002522AB" w:rsidRPr="007857CD">
        <w:rPr>
          <w:rFonts w:ascii="Cambria Math"/>
          <w:position w:val="-15"/>
          <w:highlight w:val="yellow"/>
        </w:rPr>
        <w:t>per</w:t>
      </w:r>
      <w:r w:rsidR="002522AB" w:rsidRPr="007857CD">
        <w:rPr>
          <w:rFonts w:ascii="Cambria Math"/>
          <w:spacing w:val="-1"/>
          <w:position w:val="-15"/>
          <w:highlight w:val="yellow"/>
        </w:rPr>
        <w:t xml:space="preserve"> </w:t>
      </w:r>
      <w:r w:rsidR="002522AB" w:rsidRPr="007857CD">
        <w:rPr>
          <w:rFonts w:ascii="Cambria Math"/>
          <w:spacing w:val="-2"/>
          <w:position w:val="-15"/>
          <w:highlight w:val="yellow"/>
        </w:rPr>
        <w:t>gallon</w:t>
      </w:r>
      <w:r w:rsidR="002522AB" w:rsidRPr="007857CD">
        <w:rPr>
          <w:rFonts w:ascii="Cambria Math"/>
          <w:position w:val="-15"/>
          <w:highlight w:val="yellow"/>
        </w:rPr>
        <w:tab/>
      </w:r>
      <w:r w:rsidR="002522AB" w:rsidRPr="007857CD">
        <w:rPr>
          <w:rFonts w:ascii="Cambria Math"/>
          <w:highlight w:val="yellow"/>
        </w:rPr>
        <w:t>X</w:t>
      </w:r>
      <w:r w:rsidR="002522AB" w:rsidRPr="007857CD">
        <w:rPr>
          <w:rFonts w:ascii="Cambria Math"/>
          <w:spacing w:val="-9"/>
          <w:highlight w:val="yellow"/>
        </w:rPr>
        <w:t xml:space="preserve"> </w:t>
      </w:r>
      <w:r w:rsidR="002522AB" w:rsidRPr="007857CD">
        <w:rPr>
          <w:rFonts w:ascii="Cambria Math"/>
          <w:highlight w:val="yellow"/>
        </w:rPr>
        <w:t>0.75</w:t>
      </w:r>
      <w:r w:rsidR="002522AB" w:rsidRPr="007857CD">
        <w:rPr>
          <w:rFonts w:ascii="Cambria Math"/>
          <w:spacing w:val="-13"/>
          <w:highlight w:val="yellow"/>
        </w:rPr>
        <w:t xml:space="preserve"> </w:t>
      </w:r>
      <w:r w:rsidR="002522AB" w:rsidRPr="007857CD">
        <w:rPr>
          <w:rFonts w:ascii="Cambria Math"/>
          <w:highlight w:val="yellow"/>
        </w:rPr>
        <w:t>=</w:t>
      </w:r>
      <w:r w:rsidR="002522AB" w:rsidRPr="007857CD">
        <w:rPr>
          <w:rFonts w:ascii="Cambria Math"/>
          <w:spacing w:val="1"/>
          <w:highlight w:val="yellow"/>
        </w:rPr>
        <w:t xml:space="preserve"> </w:t>
      </w:r>
      <w:r w:rsidR="002522AB" w:rsidRPr="007857CD">
        <w:rPr>
          <w:rFonts w:ascii="Cambria Math"/>
          <w:highlight w:val="yellow"/>
        </w:rPr>
        <w:t>Fixture</w:t>
      </w:r>
      <w:r w:rsidR="002522AB" w:rsidRPr="007857CD">
        <w:rPr>
          <w:rFonts w:ascii="Cambria Math"/>
          <w:spacing w:val="-2"/>
          <w:highlight w:val="yellow"/>
        </w:rPr>
        <w:t xml:space="preserve"> </w:t>
      </w:r>
      <w:r w:rsidR="002522AB" w:rsidRPr="007857CD">
        <w:rPr>
          <w:rFonts w:ascii="Cambria Math"/>
          <w:highlight w:val="yellow"/>
        </w:rPr>
        <w:t>Capacity</w:t>
      </w:r>
      <w:r w:rsidR="002522AB" w:rsidRPr="007857CD">
        <w:rPr>
          <w:rFonts w:ascii="Cambria Math"/>
          <w:spacing w:val="-4"/>
          <w:highlight w:val="yellow"/>
        </w:rPr>
        <w:t xml:space="preserve"> </w:t>
      </w:r>
      <w:r w:rsidR="002522AB" w:rsidRPr="007857CD">
        <w:rPr>
          <w:rFonts w:ascii="Cambria Math"/>
          <w:spacing w:val="-2"/>
          <w:highlight w:val="yellow"/>
        </w:rPr>
        <w:t>Gallons</w:t>
      </w:r>
    </w:p>
    <w:p w14:paraId="406EFD2E" w14:textId="77777777" w:rsidR="002522AB" w:rsidRPr="007857CD" w:rsidRDefault="002522AB" w:rsidP="002522AB">
      <w:pPr>
        <w:spacing w:line="184" w:lineRule="auto"/>
        <w:rPr>
          <w:rFonts w:ascii="Cambria Math"/>
          <w:highlight w:val="yellow"/>
        </w:rPr>
      </w:pPr>
    </w:p>
    <w:p w14:paraId="29BA860B" w14:textId="77777777" w:rsidR="00902935" w:rsidRPr="007857CD" w:rsidRDefault="00902935" w:rsidP="002522AB">
      <w:pPr>
        <w:spacing w:line="184" w:lineRule="auto"/>
        <w:rPr>
          <w:rFonts w:ascii="Cambria Math"/>
          <w:highlight w:val="yellow"/>
        </w:rPr>
      </w:pPr>
    </w:p>
    <w:p w14:paraId="65705ED3" w14:textId="77777777" w:rsidR="00902935" w:rsidRPr="007857CD" w:rsidRDefault="00902935" w:rsidP="00902935">
      <w:pPr>
        <w:pStyle w:val="BodyText"/>
        <w:spacing w:before="67" w:line="237" w:lineRule="auto"/>
        <w:ind w:left="361" w:right="2860"/>
        <w:rPr>
          <w:highlight w:val="yellow"/>
        </w:rPr>
      </w:pPr>
      <w:r w:rsidRPr="007857CD">
        <w:rPr>
          <w:highlight w:val="yellow"/>
        </w:rPr>
        <w:t>Fixture</w:t>
      </w:r>
      <w:r w:rsidRPr="007857CD">
        <w:rPr>
          <w:spacing w:val="27"/>
          <w:highlight w:val="yellow"/>
        </w:rPr>
        <w:t xml:space="preserve"> </w:t>
      </w:r>
      <w:r w:rsidRPr="007857CD">
        <w:rPr>
          <w:highlight w:val="yellow"/>
        </w:rPr>
        <w:t>Capacity Gallons</w:t>
      </w:r>
      <w:r w:rsidRPr="007857CD">
        <w:rPr>
          <w:spacing w:val="40"/>
          <w:highlight w:val="yellow"/>
        </w:rPr>
        <w:t xml:space="preserve"> </w:t>
      </w:r>
      <w:r w:rsidRPr="007857CD">
        <w:rPr>
          <w:highlight w:val="yellow"/>
        </w:rPr>
        <w:t>x</w:t>
      </w:r>
      <w:r w:rsidRPr="007857CD">
        <w:rPr>
          <w:spacing w:val="-12"/>
          <w:highlight w:val="yellow"/>
        </w:rPr>
        <w:t xml:space="preserve"> </w:t>
      </w:r>
      <w:r w:rsidRPr="007857CD">
        <w:rPr>
          <w:highlight w:val="yellow"/>
        </w:rPr>
        <w:t>1</w:t>
      </w:r>
      <w:r w:rsidRPr="007857CD">
        <w:rPr>
          <w:spacing w:val="-12"/>
          <w:highlight w:val="yellow"/>
        </w:rPr>
        <w:t xml:space="preserve"> </w:t>
      </w:r>
      <w:r w:rsidRPr="007857CD">
        <w:rPr>
          <w:highlight w:val="yellow"/>
        </w:rPr>
        <w:t>=</w:t>
      </w:r>
      <w:r w:rsidRPr="007857CD">
        <w:rPr>
          <w:spacing w:val="-11"/>
          <w:highlight w:val="yellow"/>
        </w:rPr>
        <w:t xml:space="preserve"> </w:t>
      </w:r>
      <w:r w:rsidRPr="007857CD">
        <w:rPr>
          <w:highlight w:val="yellow"/>
        </w:rPr>
        <w:t>one-minute</w:t>
      </w:r>
      <w:r w:rsidRPr="007857CD">
        <w:rPr>
          <w:spacing w:val="40"/>
          <w:highlight w:val="yellow"/>
        </w:rPr>
        <w:t xml:space="preserve"> </w:t>
      </w:r>
      <w:r w:rsidRPr="007857CD">
        <w:rPr>
          <w:highlight w:val="yellow"/>
        </w:rPr>
        <w:t>drainage</w:t>
      </w:r>
      <w:r w:rsidRPr="007857CD">
        <w:rPr>
          <w:spacing w:val="27"/>
          <w:highlight w:val="yellow"/>
        </w:rPr>
        <w:t xml:space="preserve"> </w:t>
      </w:r>
      <w:r w:rsidRPr="007857CD">
        <w:rPr>
          <w:highlight w:val="yellow"/>
        </w:rPr>
        <w:t>period (GPM) Fixture</w:t>
      </w:r>
      <w:r w:rsidRPr="007857CD">
        <w:rPr>
          <w:spacing w:val="5"/>
          <w:highlight w:val="yellow"/>
        </w:rPr>
        <w:t xml:space="preserve"> </w:t>
      </w:r>
      <w:r w:rsidRPr="007857CD">
        <w:rPr>
          <w:highlight w:val="yellow"/>
        </w:rPr>
        <w:t>Capacity</w:t>
      </w:r>
      <w:r w:rsidRPr="007857CD">
        <w:rPr>
          <w:spacing w:val="-14"/>
          <w:highlight w:val="yellow"/>
        </w:rPr>
        <w:t xml:space="preserve"> </w:t>
      </w:r>
      <w:r w:rsidRPr="007857CD">
        <w:rPr>
          <w:highlight w:val="yellow"/>
        </w:rPr>
        <w:t>Gallons</w:t>
      </w:r>
      <w:r w:rsidRPr="007857CD">
        <w:rPr>
          <w:spacing w:val="24"/>
          <w:highlight w:val="yellow"/>
        </w:rPr>
        <w:t xml:space="preserve"> </w:t>
      </w:r>
      <w:r w:rsidRPr="007857CD">
        <w:rPr>
          <w:highlight w:val="yellow"/>
        </w:rPr>
        <w:t>x</w:t>
      </w:r>
      <w:r w:rsidRPr="007857CD">
        <w:rPr>
          <w:spacing w:val="-15"/>
          <w:highlight w:val="yellow"/>
        </w:rPr>
        <w:t xml:space="preserve"> </w:t>
      </w:r>
      <w:r w:rsidRPr="007857CD">
        <w:rPr>
          <w:highlight w:val="yellow"/>
        </w:rPr>
        <w:t>0.5</w:t>
      </w:r>
      <w:r w:rsidRPr="007857CD">
        <w:rPr>
          <w:spacing w:val="-15"/>
          <w:highlight w:val="yellow"/>
        </w:rPr>
        <w:t xml:space="preserve"> </w:t>
      </w:r>
      <w:r w:rsidRPr="007857CD">
        <w:rPr>
          <w:highlight w:val="yellow"/>
        </w:rPr>
        <w:t>=</w:t>
      </w:r>
      <w:r w:rsidRPr="007857CD">
        <w:rPr>
          <w:spacing w:val="-14"/>
          <w:highlight w:val="yellow"/>
        </w:rPr>
        <w:t xml:space="preserve"> </w:t>
      </w:r>
      <w:r w:rsidRPr="007857CD">
        <w:rPr>
          <w:highlight w:val="yellow"/>
        </w:rPr>
        <w:t>two-minute</w:t>
      </w:r>
      <w:r w:rsidRPr="007857CD">
        <w:rPr>
          <w:spacing w:val="5"/>
          <w:highlight w:val="yellow"/>
        </w:rPr>
        <w:t xml:space="preserve"> </w:t>
      </w:r>
      <w:r w:rsidRPr="007857CD">
        <w:rPr>
          <w:highlight w:val="yellow"/>
        </w:rPr>
        <w:t>drainage</w:t>
      </w:r>
      <w:r w:rsidRPr="007857CD">
        <w:rPr>
          <w:spacing w:val="5"/>
          <w:highlight w:val="yellow"/>
        </w:rPr>
        <w:t xml:space="preserve"> </w:t>
      </w:r>
      <w:r w:rsidRPr="007857CD">
        <w:rPr>
          <w:highlight w:val="yellow"/>
        </w:rPr>
        <w:t>period</w:t>
      </w:r>
      <w:r w:rsidRPr="007857CD">
        <w:rPr>
          <w:spacing w:val="-3"/>
          <w:highlight w:val="yellow"/>
        </w:rPr>
        <w:t xml:space="preserve"> </w:t>
      </w:r>
      <w:r w:rsidRPr="007857CD">
        <w:rPr>
          <w:highlight w:val="yellow"/>
        </w:rPr>
        <w:t>(GPM)</w:t>
      </w:r>
    </w:p>
    <w:p w14:paraId="51525276" w14:textId="77777777" w:rsidR="00902935" w:rsidRPr="007857CD" w:rsidRDefault="00902935" w:rsidP="00902935">
      <w:pPr>
        <w:pStyle w:val="BodyText"/>
        <w:spacing w:before="67" w:line="237" w:lineRule="auto"/>
        <w:ind w:left="361" w:right="2860"/>
        <w:rPr>
          <w:highlight w:val="yellow"/>
        </w:rPr>
      </w:pPr>
    </w:p>
    <w:p w14:paraId="4CAFAF03" w14:textId="77777777" w:rsidR="00902935" w:rsidRPr="007857CD" w:rsidRDefault="00902935" w:rsidP="00902935">
      <w:pPr>
        <w:pStyle w:val="BodyText"/>
        <w:spacing w:before="67" w:line="237" w:lineRule="auto"/>
        <w:ind w:left="361" w:right="2860"/>
        <w:rPr>
          <w:highlight w:val="yellow"/>
        </w:rPr>
      </w:pPr>
    </w:p>
    <w:p w14:paraId="61935499" w14:textId="77777777" w:rsidR="00902935" w:rsidRPr="007857CD" w:rsidRDefault="00902935" w:rsidP="00902935">
      <w:pPr>
        <w:pStyle w:val="BodyText"/>
        <w:spacing w:before="67" w:line="237" w:lineRule="auto"/>
        <w:ind w:left="361" w:right="2860"/>
        <w:rPr>
          <w:highlight w:val="yellow"/>
        </w:rPr>
      </w:pPr>
    </w:p>
    <w:p w14:paraId="6C216AE3" w14:textId="77777777" w:rsidR="00902935" w:rsidRPr="007857CD" w:rsidRDefault="00902935" w:rsidP="00902935">
      <w:pPr>
        <w:pStyle w:val="BodyText"/>
        <w:spacing w:line="540" w:lineRule="atLeast"/>
        <w:ind w:left="2621" w:right="1528" w:hanging="2259"/>
        <w:rPr>
          <w:highlight w:val="yellow"/>
        </w:rPr>
      </w:pPr>
      <w:r w:rsidRPr="007857CD">
        <w:rPr>
          <w:highlight w:val="yellow"/>
        </w:rPr>
        <w:t>Example: three-compartment sink with</w:t>
      </w:r>
      <w:r w:rsidRPr="007857CD">
        <w:rPr>
          <w:spacing w:val="-8"/>
          <w:highlight w:val="yellow"/>
        </w:rPr>
        <w:t xml:space="preserve"> </w:t>
      </w:r>
      <w:r w:rsidRPr="007857CD">
        <w:rPr>
          <w:highlight w:val="yellow"/>
        </w:rPr>
        <w:t>each</w:t>
      </w:r>
      <w:r w:rsidRPr="007857CD">
        <w:rPr>
          <w:spacing w:val="-21"/>
          <w:highlight w:val="yellow"/>
        </w:rPr>
        <w:t xml:space="preserve"> </w:t>
      </w:r>
      <w:r w:rsidRPr="007857CD">
        <w:rPr>
          <w:highlight w:val="yellow"/>
        </w:rPr>
        <w:t>compartment</w:t>
      </w:r>
      <w:r w:rsidRPr="007857CD">
        <w:rPr>
          <w:spacing w:val="8"/>
          <w:highlight w:val="yellow"/>
        </w:rPr>
        <w:t xml:space="preserve"> </w:t>
      </w:r>
      <w:r w:rsidRPr="007857CD">
        <w:rPr>
          <w:highlight w:val="yellow"/>
        </w:rPr>
        <w:t>being 18</w:t>
      </w:r>
      <w:r w:rsidRPr="007857CD">
        <w:rPr>
          <w:spacing w:val="-8"/>
          <w:highlight w:val="yellow"/>
        </w:rPr>
        <w:t xml:space="preserve"> </w:t>
      </w:r>
      <w:r w:rsidRPr="007857CD">
        <w:rPr>
          <w:highlight w:val="yellow"/>
        </w:rPr>
        <w:t>x</w:t>
      </w:r>
      <w:r w:rsidRPr="007857CD">
        <w:rPr>
          <w:spacing w:val="-15"/>
          <w:highlight w:val="yellow"/>
        </w:rPr>
        <w:t xml:space="preserve"> </w:t>
      </w:r>
      <w:r w:rsidRPr="007857CD">
        <w:rPr>
          <w:highlight w:val="yellow"/>
        </w:rPr>
        <w:t>24</w:t>
      </w:r>
      <w:r w:rsidRPr="007857CD">
        <w:rPr>
          <w:spacing w:val="-8"/>
          <w:highlight w:val="yellow"/>
        </w:rPr>
        <w:t xml:space="preserve"> </w:t>
      </w:r>
      <w:r w:rsidRPr="007857CD">
        <w:rPr>
          <w:highlight w:val="yellow"/>
        </w:rPr>
        <w:t>x</w:t>
      </w:r>
      <w:r w:rsidRPr="007857CD">
        <w:rPr>
          <w:spacing w:val="-15"/>
          <w:highlight w:val="yellow"/>
        </w:rPr>
        <w:t xml:space="preserve"> </w:t>
      </w:r>
      <w:r w:rsidRPr="007857CD">
        <w:rPr>
          <w:highlight w:val="yellow"/>
        </w:rPr>
        <w:t>12</w:t>
      </w:r>
      <w:r w:rsidRPr="007857CD">
        <w:rPr>
          <w:spacing w:val="-8"/>
          <w:highlight w:val="yellow"/>
        </w:rPr>
        <w:t xml:space="preserve"> </w:t>
      </w:r>
      <w:r w:rsidRPr="007857CD">
        <w:rPr>
          <w:highlight w:val="yellow"/>
        </w:rPr>
        <w:t>inches (3</w:t>
      </w:r>
      <w:r w:rsidRPr="007857CD">
        <w:rPr>
          <w:spacing w:val="-6"/>
          <w:highlight w:val="yellow"/>
        </w:rPr>
        <w:t xml:space="preserve"> </w:t>
      </w:r>
      <w:r w:rsidRPr="007857CD">
        <w:rPr>
          <w:highlight w:val="yellow"/>
        </w:rPr>
        <w:t>x</w:t>
      </w:r>
      <w:r w:rsidRPr="007857CD">
        <w:rPr>
          <w:spacing w:val="-6"/>
          <w:highlight w:val="yellow"/>
        </w:rPr>
        <w:t xml:space="preserve"> </w:t>
      </w:r>
      <w:r w:rsidRPr="007857CD">
        <w:rPr>
          <w:highlight w:val="yellow"/>
        </w:rPr>
        <w:t>[18” x</w:t>
      </w:r>
      <w:r w:rsidRPr="007857CD">
        <w:rPr>
          <w:spacing w:val="-6"/>
          <w:highlight w:val="yellow"/>
        </w:rPr>
        <w:t xml:space="preserve"> </w:t>
      </w:r>
      <w:r w:rsidRPr="007857CD">
        <w:rPr>
          <w:highlight w:val="yellow"/>
        </w:rPr>
        <w:t>24” x</w:t>
      </w:r>
      <w:r w:rsidRPr="007857CD">
        <w:rPr>
          <w:spacing w:val="-6"/>
          <w:highlight w:val="yellow"/>
        </w:rPr>
        <w:t xml:space="preserve"> </w:t>
      </w:r>
      <w:r w:rsidRPr="007857CD">
        <w:rPr>
          <w:highlight w:val="yellow"/>
        </w:rPr>
        <w:t>12”]) =</w:t>
      </w:r>
      <w:r w:rsidRPr="007857CD">
        <w:rPr>
          <w:spacing w:val="-5"/>
          <w:highlight w:val="yellow"/>
        </w:rPr>
        <w:t xml:space="preserve"> </w:t>
      </w:r>
      <w:r w:rsidRPr="007857CD">
        <w:rPr>
          <w:highlight w:val="yellow"/>
        </w:rPr>
        <w:t>15,552</w:t>
      </w:r>
      <w:r w:rsidRPr="007857CD">
        <w:rPr>
          <w:spacing w:val="40"/>
          <w:highlight w:val="yellow"/>
        </w:rPr>
        <w:t xml:space="preserve"> </w:t>
      </w:r>
      <w:r w:rsidRPr="007857CD">
        <w:rPr>
          <w:highlight w:val="yellow"/>
        </w:rPr>
        <w:t>cubic</w:t>
      </w:r>
      <w:r w:rsidRPr="007857CD">
        <w:rPr>
          <w:spacing w:val="40"/>
          <w:highlight w:val="yellow"/>
        </w:rPr>
        <w:t xml:space="preserve"> </w:t>
      </w:r>
      <w:r w:rsidRPr="007857CD">
        <w:rPr>
          <w:highlight w:val="yellow"/>
        </w:rPr>
        <w:t>inches (in</w:t>
      </w:r>
      <w:r w:rsidRPr="007857CD">
        <w:rPr>
          <w:position w:val="6"/>
          <w:sz w:val="16"/>
          <w:highlight w:val="yellow"/>
        </w:rPr>
        <w:t>3</w:t>
      </w:r>
      <w:r w:rsidRPr="007857CD">
        <w:rPr>
          <w:highlight w:val="yellow"/>
        </w:rPr>
        <w:t>)</w:t>
      </w:r>
    </w:p>
    <w:p w14:paraId="590E8997" w14:textId="77777777" w:rsidR="00902935" w:rsidRPr="007857CD" w:rsidRDefault="00902935" w:rsidP="00902935">
      <w:pPr>
        <w:pStyle w:val="BodyText"/>
        <w:spacing w:before="17" w:line="274" w:lineRule="exact"/>
        <w:ind w:left="2733"/>
        <w:rPr>
          <w:highlight w:val="yellow"/>
        </w:rPr>
      </w:pPr>
      <w:r w:rsidRPr="007857CD">
        <w:rPr>
          <w:highlight w:val="yellow"/>
        </w:rPr>
        <w:t>15,552</w:t>
      </w:r>
      <w:r w:rsidRPr="007857CD">
        <w:rPr>
          <w:spacing w:val="10"/>
          <w:highlight w:val="yellow"/>
        </w:rPr>
        <w:t xml:space="preserve"> </w:t>
      </w:r>
      <w:r w:rsidRPr="007857CD">
        <w:rPr>
          <w:highlight w:val="yellow"/>
        </w:rPr>
        <w:t>/</w:t>
      </w:r>
      <w:r w:rsidRPr="007857CD">
        <w:rPr>
          <w:spacing w:val="-15"/>
          <w:highlight w:val="yellow"/>
        </w:rPr>
        <w:t xml:space="preserve"> </w:t>
      </w:r>
      <w:r w:rsidRPr="007857CD">
        <w:rPr>
          <w:highlight w:val="yellow"/>
        </w:rPr>
        <w:t>231</w:t>
      </w:r>
      <w:r w:rsidRPr="007857CD">
        <w:rPr>
          <w:spacing w:val="-6"/>
          <w:highlight w:val="yellow"/>
        </w:rPr>
        <w:t xml:space="preserve"> </w:t>
      </w:r>
      <w:r w:rsidRPr="007857CD">
        <w:rPr>
          <w:highlight w:val="yellow"/>
        </w:rPr>
        <w:t>=</w:t>
      </w:r>
      <w:r w:rsidRPr="007857CD">
        <w:rPr>
          <w:spacing w:val="-15"/>
          <w:highlight w:val="yellow"/>
        </w:rPr>
        <w:t xml:space="preserve"> </w:t>
      </w:r>
      <w:r w:rsidRPr="007857CD">
        <w:rPr>
          <w:highlight w:val="yellow"/>
        </w:rPr>
        <w:t>67.3</w:t>
      </w:r>
      <w:r w:rsidRPr="007857CD">
        <w:rPr>
          <w:spacing w:val="-6"/>
          <w:highlight w:val="yellow"/>
        </w:rPr>
        <w:t xml:space="preserve"> </w:t>
      </w:r>
      <w:r w:rsidRPr="007857CD">
        <w:rPr>
          <w:highlight w:val="yellow"/>
        </w:rPr>
        <w:t>total</w:t>
      </w:r>
      <w:r w:rsidRPr="007857CD">
        <w:rPr>
          <w:spacing w:val="-2"/>
          <w:highlight w:val="yellow"/>
        </w:rPr>
        <w:t xml:space="preserve"> </w:t>
      </w:r>
      <w:r w:rsidRPr="007857CD">
        <w:rPr>
          <w:highlight w:val="yellow"/>
        </w:rPr>
        <w:t>fixture</w:t>
      </w:r>
      <w:r w:rsidRPr="007857CD">
        <w:rPr>
          <w:spacing w:val="16"/>
          <w:highlight w:val="yellow"/>
        </w:rPr>
        <w:t xml:space="preserve"> </w:t>
      </w:r>
      <w:r w:rsidRPr="007857CD">
        <w:rPr>
          <w:highlight w:val="yellow"/>
        </w:rPr>
        <w:t>capacity</w:t>
      </w:r>
      <w:r w:rsidRPr="007857CD">
        <w:rPr>
          <w:spacing w:val="-15"/>
          <w:highlight w:val="yellow"/>
        </w:rPr>
        <w:t xml:space="preserve"> </w:t>
      </w:r>
      <w:r w:rsidRPr="007857CD">
        <w:rPr>
          <w:spacing w:val="-2"/>
          <w:highlight w:val="yellow"/>
        </w:rPr>
        <w:t>gallons</w:t>
      </w:r>
    </w:p>
    <w:p w14:paraId="1DC13AE7" w14:textId="77777777" w:rsidR="00902935" w:rsidRPr="007857CD" w:rsidRDefault="00902935" w:rsidP="00902935">
      <w:pPr>
        <w:pStyle w:val="BodyText"/>
        <w:spacing w:line="272" w:lineRule="exact"/>
        <w:ind w:left="2108"/>
        <w:rPr>
          <w:highlight w:val="yellow"/>
        </w:rPr>
      </w:pPr>
      <w:r w:rsidRPr="007857CD">
        <w:rPr>
          <w:highlight w:val="yellow"/>
        </w:rPr>
        <w:t>67.3</w:t>
      </w:r>
      <w:r w:rsidRPr="007857CD">
        <w:rPr>
          <w:spacing w:val="-16"/>
          <w:highlight w:val="yellow"/>
        </w:rPr>
        <w:t xml:space="preserve"> </w:t>
      </w:r>
      <w:r w:rsidRPr="007857CD">
        <w:rPr>
          <w:highlight w:val="yellow"/>
        </w:rPr>
        <w:t>x</w:t>
      </w:r>
      <w:r w:rsidRPr="007857CD">
        <w:rPr>
          <w:spacing w:val="-15"/>
          <w:highlight w:val="yellow"/>
        </w:rPr>
        <w:t xml:space="preserve"> </w:t>
      </w:r>
      <w:r w:rsidRPr="007857CD">
        <w:rPr>
          <w:highlight w:val="yellow"/>
        </w:rPr>
        <w:t>0.75</w:t>
      </w:r>
      <w:r w:rsidRPr="007857CD">
        <w:rPr>
          <w:spacing w:val="-4"/>
          <w:highlight w:val="yellow"/>
        </w:rPr>
        <w:t xml:space="preserve"> </w:t>
      </w:r>
      <w:r w:rsidRPr="007857CD">
        <w:rPr>
          <w:highlight w:val="yellow"/>
        </w:rPr>
        <w:t>=</w:t>
      </w:r>
      <w:r w:rsidRPr="007857CD">
        <w:rPr>
          <w:spacing w:val="-15"/>
          <w:highlight w:val="yellow"/>
        </w:rPr>
        <w:t xml:space="preserve"> </w:t>
      </w:r>
      <w:r w:rsidRPr="007857CD">
        <w:rPr>
          <w:highlight w:val="yellow"/>
        </w:rPr>
        <w:t>50.4</w:t>
      </w:r>
      <w:r w:rsidRPr="007857CD">
        <w:rPr>
          <w:spacing w:val="-4"/>
          <w:highlight w:val="yellow"/>
        </w:rPr>
        <w:t xml:space="preserve"> </w:t>
      </w:r>
      <w:r w:rsidRPr="007857CD">
        <w:rPr>
          <w:highlight w:val="yellow"/>
        </w:rPr>
        <w:t>fixture</w:t>
      </w:r>
      <w:r w:rsidRPr="007857CD">
        <w:rPr>
          <w:spacing w:val="19"/>
          <w:highlight w:val="yellow"/>
        </w:rPr>
        <w:t xml:space="preserve"> </w:t>
      </w:r>
      <w:r w:rsidRPr="007857CD">
        <w:rPr>
          <w:highlight w:val="yellow"/>
        </w:rPr>
        <w:t>capacity</w:t>
      </w:r>
      <w:r w:rsidRPr="007857CD">
        <w:rPr>
          <w:spacing w:val="-4"/>
          <w:highlight w:val="yellow"/>
        </w:rPr>
        <w:t xml:space="preserve"> </w:t>
      </w:r>
      <w:r w:rsidRPr="007857CD">
        <w:rPr>
          <w:highlight w:val="yellow"/>
        </w:rPr>
        <w:t>after</w:t>
      </w:r>
      <w:r w:rsidRPr="007857CD">
        <w:rPr>
          <w:spacing w:val="-15"/>
          <w:highlight w:val="yellow"/>
        </w:rPr>
        <w:t xml:space="preserve"> </w:t>
      </w:r>
      <w:r w:rsidRPr="007857CD">
        <w:rPr>
          <w:highlight w:val="yellow"/>
        </w:rPr>
        <w:t>loading</w:t>
      </w:r>
      <w:r w:rsidRPr="007857CD">
        <w:rPr>
          <w:spacing w:val="34"/>
          <w:highlight w:val="yellow"/>
        </w:rPr>
        <w:t xml:space="preserve"> </w:t>
      </w:r>
      <w:r w:rsidRPr="007857CD">
        <w:rPr>
          <w:highlight w:val="yellow"/>
        </w:rPr>
        <w:t>factor</w:t>
      </w:r>
      <w:r w:rsidRPr="007857CD">
        <w:rPr>
          <w:spacing w:val="-10"/>
          <w:highlight w:val="yellow"/>
        </w:rPr>
        <w:t xml:space="preserve"> </w:t>
      </w:r>
      <w:r w:rsidRPr="007857CD">
        <w:rPr>
          <w:spacing w:val="-2"/>
          <w:highlight w:val="yellow"/>
        </w:rPr>
        <w:t>(75%)</w:t>
      </w:r>
    </w:p>
    <w:p w14:paraId="18FD699E" w14:textId="77777777" w:rsidR="00902935" w:rsidRPr="007857CD" w:rsidRDefault="00902935" w:rsidP="00902935">
      <w:pPr>
        <w:pStyle w:val="BodyText"/>
        <w:spacing w:line="272" w:lineRule="exact"/>
        <w:ind w:left="909" w:right="914"/>
        <w:jc w:val="center"/>
        <w:rPr>
          <w:highlight w:val="yellow"/>
        </w:rPr>
      </w:pPr>
      <w:r w:rsidRPr="007857CD">
        <w:rPr>
          <w:highlight w:val="yellow"/>
        </w:rPr>
        <w:t>50.4</w:t>
      </w:r>
      <w:r w:rsidRPr="007857CD">
        <w:rPr>
          <w:spacing w:val="-14"/>
          <w:highlight w:val="yellow"/>
        </w:rPr>
        <w:t xml:space="preserve"> </w:t>
      </w:r>
      <w:r w:rsidRPr="007857CD">
        <w:rPr>
          <w:highlight w:val="yellow"/>
        </w:rPr>
        <w:t>x</w:t>
      </w:r>
      <w:r w:rsidRPr="007857CD">
        <w:rPr>
          <w:spacing w:val="-15"/>
          <w:highlight w:val="yellow"/>
        </w:rPr>
        <w:t xml:space="preserve"> </w:t>
      </w:r>
      <w:r w:rsidRPr="007857CD">
        <w:rPr>
          <w:highlight w:val="yellow"/>
        </w:rPr>
        <w:t>1</w:t>
      </w:r>
      <w:r w:rsidRPr="007857CD">
        <w:rPr>
          <w:spacing w:val="-8"/>
          <w:highlight w:val="yellow"/>
        </w:rPr>
        <w:t xml:space="preserve"> </w:t>
      </w:r>
      <w:r w:rsidRPr="007857CD">
        <w:rPr>
          <w:highlight w:val="yellow"/>
        </w:rPr>
        <w:t>=</w:t>
      </w:r>
      <w:r w:rsidRPr="007857CD">
        <w:rPr>
          <w:spacing w:val="-15"/>
          <w:highlight w:val="yellow"/>
        </w:rPr>
        <w:t xml:space="preserve"> </w:t>
      </w:r>
      <w:r w:rsidRPr="007857CD">
        <w:rPr>
          <w:highlight w:val="yellow"/>
        </w:rPr>
        <w:t>50</w:t>
      </w:r>
      <w:r w:rsidRPr="007857CD">
        <w:rPr>
          <w:spacing w:val="-15"/>
          <w:highlight w:val="yellow"/>
        </w:rPr>
        <w:t xml:space="preserve"> </w:t>
      </w:r>
      <w:r w:rsidRPr="007857CD">
        <w:rPr>
          <w:highlight w:val="yellow"/>
        </w:rPr>
        <w:t>GPM</w:t>
      </w:r>
      <w:r w:rsidRPr="007857CD">
        <w:rPr>
          <w:spacing w:val="-3"/>
          <w:highlight w:val="yellow"/>
        </w:rPr>
        <w:t xml:space="preserve"> </w:t>
      </w:r>
      <w:r w:rsidRPr="007857CD">
        <w:rPr>
          <w:highlight w:val="yellow"/>
        </w:rPr>
        <w:t>(using</w:t>
      </w:r>
      <w:r w:rsidRPr="007857CD">
        <w:rPr>
          <w:spacing w:val="6"/>
          <w:highlight w:val="yellow"/>
        </w:rPr>
        <w:t xml:space="preserve"> </w:t>
      </w:r>
      <w:r w:rsidRPr="007857CD">
        <w:rPr>
          <w:highlight w:val="yellow"/>
        </w:rPr>
        <w:t>one-minute</w:t>
      </w:r>
      <w:r w:rsidRPr="007857CD">
        <w:rPr>
          <w:spacing w:val="28"/>
          <w:highlight w:val="yellow"/>
        </w:rPr>
        <w:t xml:space="preserve"> </w:t>
      </w:r>
      <w:r w:rsidRPr="007857CD">
        <w:rPr>
          <w:highlight w:val="yellow"/>
        </w:rPr>
        <w:t>drainage</w:t>
      </w:r>
      <w:r w:rsidRPr="007857CD">
        <w:rPr>
          <w:spacing w:val="4"/>
          <w:highlight w:val="yellow"/>
        </w:rPr>
        <w:t xml:space="preserve"> </w:t>
      </w:r>
      <w:r w:rsidRPr="007857CD">
        <w:rPr>
          <w:spacing w:val="-2"/>
          <w:highlight w:val="yellow"/>
        </w:rPr>
        <w:t>period)</w:t>
      </w:r>
    </w:p>
    <w:p w14:paraId="4CC980A1" w14:textId="77777777" w:rsidR="00902935" w:rsidRPr="007857CD" w:rsidRDefault="00902935" w:rsidP="00902935">
      <w:pPr>
        <w:spacing w:line="274" w:lineRule="exact"/>
        <w:ind w:left="909" w:right="921"/>
        <w:jc w:val="center"/>
        <w:rPr>
          <w:i/>
          <w:sz w:val="24"/>
          <w:highlight w:val="yellow"/>
        </w:rPr>
      </w:pPr>
      <w:r w:rsidRPr="007857CD">
        <w:rPr>
          <w:i/>
          <w:spacing w:val="-5"/>
          <w:sz w:val="24"/>
          <w:highlight w:val="yellow"/>
        </w:rPr>
        <w:t>or</w:t>
      </w:r>
    </w:p>
    <w:p w14:paraId="5AAE3E83" w14:textId="3775EAC8" w:rsidR="00902935" w:rsidRPr="007857CD" w:rsidRDefault="00902935" w:rsidP="00902935">
      <w:pPr>
        <w:pStyle w:val="BodyText"/>
        <w:spacing w:before="12"/>
        <w:ind w:left="2300"/>
        <w:rPr>
          <w:highlight w:val="yellow"/>
        </w:rPr>
        <w:sectPr w:rsidR="00902935" w:rsidRPr="007857CD" w:rsidSect="002522AB">
          <w:type w:val="continuous"/>
          <w:pgSz w:w="12240" w:h="15840"/>
          <w:pgMar w:top="1280" w:right="1060" w:bottom="1200" w:left="1080" w:header="0" w:footer="1009" w:gutter="0"/>
          <w:cols w:space="720"/>
        </w:sectPr>
      </w:pPr>
      <w:r w:rsidRPr="007857CD">
        <w:rPr>
          <w:highlight w:val="yellow"/>
        </w:rPr>
        <w:t>50.4</w:t>
      </w:r>
      <w:r w:rsidRPr="007857CD">
        <w:rPr>
          <w:spacing w:val="-15"/>
          <w:highlight w:val="yellow"/>
        </w:rPr>
        <w:t xml:space="preserve"> </w:t>
      </w:r>
      <w:r w:rsidRPr="007857CD">
        <w:rPr>
          <w:highlight w:val="yellow"/>
        </w:rPr>
        <w:t>x</w:t>
      </w:r>
      <w:r w:rsidRPr="007857CD">
        <w:rPr>
          <w:spacing w:val="-15"/>
          <w:highlight w:val="yellow"/>
        </w:rPr>
        <w:t xml:space="preserve"> </w:t>
      </w:r>
      <w:r w:rsidRPr="007857CD">
        <w:rPr>
          <w:highlight w:val="yellow"/>
        </w:rPr>
        <w:t>0.5</w:t>
      </w:r>
      <w:r w:rsidRPr="007857CD">
        <w:rPr>
          <w:spacing w:val="-5"/>
          <w:highlight w:val="yellow"/>
        </w:rPr>
        <w:t xml:space="preserve"> </w:t>
      </w:r>
      <w:r w:rsidRPr="007857CD">
        <w:rPr>
          <w:highlight w:val="yellow"/>
        </w:rPr>
        <w:t>=</w:t>
      </w:r>
      <w:r w:rsidRPr="007857CD">
        <w:rPr>
          <w:spacing w:val="-15"/>
          <w:highlight w:val="yellow"/>
        </w:rPr>
        <w:t xml:space="preserve"> </w:t>
      </w:r>
      <w:r w:rsidRPr="007857CD">
        <w:rPr>
          <w:highlight w:val="yellow"/>
        </w:rPr>
        <w:t>25</w:t>
      </w:r>
      <w:r w:rsidRPr="007857CD">
        <w:rPr>
          <w:spacing w:val="-6"/>
          <w:highlight w:val="yellow"/>
        </w:rPr>
        <w:t xml:space="preserve"> </w:t>
      </w:r>
      <w:r w:rsidRPr="007857CD">
        <w:rPr>
          <w:highlight w:val="yellow"/>
        </w:rPr>
        <w:t>GPM</w:t>
      </w:r>
      <w:r w:rsidRPr="007857CD">
        <w:rPr>
          <w:spacing w:val="-15"/>
          <w:highlight w:val="yellow"/>
        </w:rPr>
        <w:t xml:space="preserve"> </w:t>
      </w:r>
      <w:r w:rsidRPr="007857CD">
        <w:rPr>
          <w:highlight w:val="yellow"/>
        </w:rPr>
        <w:t>(using</w:t>
      </w:r>
      <w:r w:rsidRPr="007857CD">
        <w:rPr>
          <w:spacing w:val="6"/>
          <w:highlight w:val="yellow"/>
        </w:rPr>
        <w:t xml:space="preserve"> </w:t>
      </w:r>
      <w:r w:rsidRPr="007857CD">
        <w:rPr>
          <w:highlight w:val="yellow"/>
        </w:rPr>
        <w:t>two-minute</w:t>
      </w:r>
      <w:r w:rsidRPr="007857CD">
        <w:rPr>
          <w:spacing w:val="28"/>
          <w:highlight w:val="yellow"/>
        </w:rPr>
        <w:t xml:space="preserve"> </w:t>
      </w:r>
      <w:r w:rsidRPr="007857CD">
        <w:rPr>
          <w:highlight w:val="yellow"/>
        </w:rPr>
        <w:t>drainage</w:t>
      </w:r>
      <w:r w:rsidRPr="007857CD">
        <w:rPr>
          <w:spacing w:val="17"/>
          <w:highlight w:val="yellow"/>
        </w:rPr>
        <w:t xml:space="preserve"> </w:t>
      </w:r>
      <w:r w:rsidRPr="007857CD">
        <w:rPr>
          <w:spacing w:val="-2"/>
          <w:highlight w:val="yellow"/>
        </w:rPr>
        <w:t>period</w:t>
      </w:r>
    </w:p>
    <w:p w14:paraId="5B826EEA" w14:textId="77777777" w:rsidR="002522AB" w:rsidRPr="007857CD" w:rsidRDefault="002522AB" w:rsidP="002522AB">
      <w:pPr>
        <w:pStyle w:val="BodyText"/>
        <w:spacing w:before="4"/>
        <w:rPr>
          <w:sz w:val="23"/>
          <w:highlight w:val="yellow"/>
        </w:rPr>
      </w:pPr>
    </w:p>
    <w:p w14:paraId="35E5FBBF" w14:textId="77777777" w:rsidR="002522AB" w:rsidRPr="007857CD" w:rsidRDefault="002522AB" w:rsidP="002522AB">
      <w:pPr>
        <w:pStyle w:val="BodyText"/>
        <w:spacing w:line="244" w:lineRule="auto"/>
        <w:ind w:left="361" w:right="374"/>
        <w:jc w:val="both"/>
        <w:rPr>
          <w:highlight w:val="yellow"/>
        </w:rPr>
      </w:pPr>
      <w:r w:rsidRPr="007857CD">
        <w:rPr>
          <w:highlight w:val="yellow"/>
        </w:rPr>
        <w:t>To</w:t>
      </w:r>
      <w:r w:rsidRPr="007857CD">
        <w:rPr>
          <w:spacing w:val="-6"/>
          <w:highlight w:val="yellow"/>
        </w:rPr>
        <w:t xml:space="preserve"> </w:t>
      </w:r>
      <w:r w:rsidRPr="007857CD">
        <w:rPr>
          <w:highlight w:val="yellow"/>
        </w:rPr>
        <w:t>determine the minimum</w:t>
      </w:r>
      <w:r w:rsidRPr="007857CD">
        <w:rPr>
          <w:spacing w:val="40"/>
          <w:highlight w:val="yellow"/>
        </w:rPr>
        <w:t xml:space="preserve"> </w:t>
      </w:r>
      <w:r w:rsidRPr="007857CD">
        <w:rPr>
          <w:highlight w:val="yellow"/>
        </w:rPr>
        <w:t>required flow rate</w:t>
      </w:r>
      <w:r w:rsidRPr="007857CD">
        <w:rPr>
          <w:spacing w:val="-7"/>
          <w:highlight w:val="yellow"/>
        </w:rPr>
        <w:t xml:space="preserve"> </w:t>
      </w:r>
      <w:r w:rsidRPr="007857CD">
        <w:rPr>
          <w:highlight w:val="yellow"/>
        </w:rPr>
        <w:t>for the</w:t>
      </w:r>
      <w:r w:rsidRPr="007857CD">
        <w:rPr>
          <w:spacing w:val="-7"/>
          <w:highlight w:val="yellow"/>
        </w:rPr>
        <w:t xml:space="preserve"> </w:t>
      </w:r>
      <w:r w:rsidRPr="007857CD">
        <w:rPr>
          <w:highlight w:val="yellow"/>
        </w:rPr>
        <w:t>HGI, calculate the</w:t>
      </w:r>
      <w:r w:rsidRPr="007857CD">
        <w:rPr>
          <w:spacing w:val="-7"/>
          <w:highlight w:val="yellow"/>
        </w:rPr>
        <w:t xml:space="preserve"> </w:t>
      </w:r>
      <w:r w:rsidRPr="007857CD">
        <w:rPr>
          <w:highlight w:val="yellow"/>
        </w:rPr>
        <w:t>capacity of</w:t>
      </w:r>
      <w:r w:rsidRPr="007857CD">
        <w:rPr>
          <w:spacing w:val="-11"/>
          <w:highlight w:val="yellow"/>
        </w:rPr>
        <w:t xml:space="preserve"> </w:t>
      </w:r>
      <w:r w:rsidRPr="007857CD">
        <w:rPr>
          <w:highlight w:val="yellow"/>
        </w:rPr>
        <w:t>each</w:t>
      </w:r>
      <w:r w:rsidRPr="007857CD">
        <w:rPr>
          <w:spacing w:val="-15"/>
          <w:highlight w:val="yellow"/>
        </w:rPr>
        <w:t xml:space="preserve"> </w:t>
      </w:r>
      <w:r w:rsidRPr="007857CD">
        <w:rPr>
          <w:highlight w:val="yellow"/>
        </w:rPr>
        <w:t>fixture that will be connected, add the volumes</w:t>
      </w:r>
      <w:r w:rsidRPr="007857CD">
        <w:rPr>
          <w:spacing w:val="40"/>
          <w:highlight w:val="yellow"/>
        </w:rPr>
        <w:t xml:space="preserve"> </w:t>
      </w:r>
      <w:r w:rsidRPr="007857CD">
        <w:rPr>
          <w:highlight w:val="yellow"/>
        </w:rPr>
        <w:t>together, and use the appropriate drainage period. An appropriate</w:t>
      </w:r>
      <w:r w:rsidRPr="007857CD">
        <w:rPr>
          <w:spacing w:val="31"/>
          <w:highlight w:val="yellow"/>
        </w:rPr>
        <w:t xml:space="preserve"> </w:t>
      </w:r>
      <w:r w:rsidRPr="007857CD">
        <w:rPr>
          <w:highlight w:val="yellow"/>
        </w:rPr>
        <w:t>HGI</w:t>
      </w:r>
      <w:r w:rsidRPr="007857CD">
        <w:rPr>
          <w:spacing w:val="-3"/>
          <w:highlight w:val="yellow"/>
        </w:rPr>
        <w:t xml:space="preserve"> </w:t>
      </w:r>
      <w:r w:rsidRPr="007857CD">
        <w:rPr>
          <w:highlight w:val="yellow"/>
        </w:rPr>
        <w:t>must be certified</w:t>
      </w:r>
      <w:r w:rsidRPr="007857CD">
        <w:rPr>
          <w:spacing w:val="19"/>
          <w:highlight w:val="yellow"/>
        </w:rPr>
        <w:t xml:space="preserve"> </w:t>
      </w:r>
      <w:r w:rsidRPr="007857CD">
        <w:rPr>
          <w:highlight w:val="yellow"/>
        </w:rPr>
        <w:t>to</w:t>
      </w:r>
      <w:r w:rsidRPr="007857CD">
        <w:rPr>
          <w:spacing w:val="-10"/>
          <w:highlight w:val="yellow"/>
        </w:rPr>
        <w:t xml:space="preserve"> </w:t>
      </w:r>
      <w:r w:rsidRPr="007857CD">
        <w:rPr>
          <w:highlight w:val="yellow"/>
        </w:rPr>
        <w:t>meet</w:t>
      </w:r>
      <w:r w:rsidRPr="007857CD">
        <w:rPr>
          <w:spacing w:val="-6"/>
          <w:highlight w:val="yellow"/>
        </w:rPr>
        <w:t xml:space="preserve"> </w:t>
      </w:r>
      <w:r w:rsidRPr="007857CD">
        <w:rPr>
          <w:highlight w:val="yellow"/>
        </w:rPr>
        <w:t>the minimum</w:t>
      </w:r>
      <w:r w:rsidRPr="007857CD">
        <w:rPr>
          <w:spacing w:val="40"/>
          <w:highlight w:val="yellow"/>
        </w:rPr>
        <w:t xml:space="preserve"> </w:t>
      </w:r>
      <w:r w:rsidRPr="007857CD">
        <w:rPr>
          <w:highlight w:val="yellow"/>
        </w:rPr>
        <w:t>flow</w:t>
      </w:r>
      <w:r w:rsidRPr="007857CD">
        <w:rPr>
          <w:spacing w:val="28"/>
          <w:highlight w:val="yellow"/>
        </w:rPr>
        <w:t xml:space="preserve"> </w:t>
      </w:r>
      <w:r w:rsidRPr="007857CD">
        <w:rPr>
          <w:highlight w:val="yellow"/>
        </w:rPr>
        <w:t>rate</w:t>
      </w:r>
      <w:r w:rsidRPr="007857CD">
        <w:rPr>
          <w:spacing w:val="-12"/>
          <w:highlight w:val="yellow"/>
        </w:rPr>
        <w:t xml:space="preserve"> </w:t>
      </w:r>
      <w:r w:rsidRPr="007857CD">
        <w:rPr>
          <w:highlight w:val="yellow"/>
        </w:rPr>
        <w:t>as</w:t>
      </w:r>
      <w:r w:rsidRPr="007857CD">
        <w:rPr>
          <w:spacing w:val="-15"/>
          <w:highlight w:val="yellow"/>
        </w:rPr>
        <w:t xml:space="preserve"> </w:t>
      </w:r>
      <w:r w:rsidRPr="007857CD">
        <w:rPr>
          <w:highlight w:val="yellow"/>
        </w:rPr>
        <w:t>calculated.</w:t>
      </w:r>
    </w:p>
    <w:p w14:paraId="52F7A813" w14:textId="77777777" w:rsidR="002522AB" w:rsidRPr="007857CD" w:rsidRDefault="002522AB" w:rsidP="002522AB">
      <w:pPr>
        <w:pStyle w:val="BodyText"/>
        <w:spacing w:before="7"/>
        <w:rPr>
          <w:sz w:val="22"/>
          <w:highlight w:val="yellow"/>
        </w:rPr>
      </w:pPr>
    </w:p>
    <w:p w14:paraId="01F7CB01" w14:textId="191DB43D" w:rsidR="002522AB" w:rsidRPr="007857CD" w:rsidRDefault="002522AB" w:rsidP="002522AB">
      <w:pPr>
        <w:pStyle w:val="BodyText"/>
        <w:spacing w:before="1"/>
        <w:ind w:left="361" w:right="360"/>
        <w:jc w:val="both"/>
        <w:rPr>
          <w:highlight w:val="yellow"/>
        </w:rPr>
      </w:pPr>
      <w:r w:rsidRPr="007857CD">
        <w:rPr>
          <w:highlight w:val="yellow"/>
        </w:rPr>
        <w:t>It</w:t>
      </w:r>
      <w:r w:rsidRPr="007857CD">
        <w:rPr>
          <w:spacing w:val="-14"/>
          <w:highlight w:val="yellow"/>
        </w:rPr>
        <w:t xml:space="preserve"> </w:t>
      </w:r>
      <w:r w:rsidRPr="007857CD">
        <w:rPr>
          <w:highlight w:val="yellow"/>
        </w:rPr>
        <w:t>is advisable to</w:t>
      </w:r>
      <w:r w:rsidRPr="007857CD">
        <w:rPr>
          <w:spacing w:val="-6"/>
          <w:highlight w:val="yellow"/>
        </w:rPr>
        <w:t xml:space="preserve"> </w:t>
      </w:r>
      <w:r w:rsidRPr="007857CD">
        <w:rPr>
          <w:highlight w:val="yellow"/>
        </w:rPr>
        <w:t>use</w:t>
      </w:r>
      <w:r w:rsidRPr="007857CD">
        <w:rPr>
          <w:spacing w:val="-8"/>
          <w:highlight w:val="yellow"/>
        </w:rPr>
        <w:t xml:space="preserve"> </w:t>
      </w:r>
      <w:r w:rsidRPr="007857CD">
        <w:rPr>
          <w:highlight w:val="yellow"/>
        </w:rPr>
        <w:t>a</w:t>
      </w:r>
      <w:r w:rsidRPr="007857CD">
        <w:rPr>
          <w:spacing w:val="-8"/>
          <w:highlight w:val="yellow"/>
        </w:rPr>
        <w:t xml:space="preserve"> </w:t>
      </w:r>
      <w:r w:rsidRPr="007857CD">
        <w:rPr>
          <w:highlight w:val="yellow"/>
        </w:rPr>
        <w:t>one-minute drainage period when</w:t>
      </w:r>
      <w:r w:rsidRPr="007857CD">
        <w:rPr>
          <w:spacing w:val="-6"/>
          <w:highlight w:val="yellow"/>
        </w:rPr>
        <w:t xml:space="preserve"> </w:t>
      </w:r>
      <w:r w:rsidRPr="007857CD">
        <w:rPr>
          <w:highlight w:val="yellow"/>
        </w:rPr>
        <w:t>the</w:t>
      </w:r>
      <w:r w:rsidRPr="007857CD">
        <w:rPr>
          <w:spacing w:val="-8"/>
          <w:highlight w:val="yellow"/>
        </w:rPr>
        <w:t xml:space="preserve"> </w:t>
      </w:r>
      <w:r w:rsidRPr="007857CD">
        <w:rPr>
          <w:highlight w:val="yellow"/>
        </w:rPr>
        <w:t>HGI will be</w:t>
      </w:r>
      <w:r w:rsidRPr="007857CD">
        <w:rPr>
          <w:spacing w:val="-8"/>
          <w:highlight w:val="yellow"/>
        </w:rPr>
        <w:t xml:space="preserve"> </w:t>
      </w:r>
      <w:r w:rsidRPr="007857CD">
        <w:rPr>
          <w:highlight w:val="yellow"/>
        </w:rPr>
        <w:t>installed</w:t>
      </w:r>
      <w:r w:rsidRPr="007857CD">
        <w:rPr>
          <w:spacing w:val="31"/>
          <w:highlight w:val="yellow"/>
        </w:rPr>
        <w:t xml:space="preserve"> </w:t>
      </w:r>
      <w:r w:rsidRPr="007857CD">
        <w:rPr>
          <w:highlight w:val="yellow"/>
        </w:rPr>
        <w:t>in the kitchen area near the fixtures being serviced. It is essential to use a one-minute drainage period when indirectly</w:t>
      </w:r>
      <w:r w:rsidRPr="007857CD">
        <w:rPr>
          <w:spacing w:val="-10"/>
          <w:highlight w:val="yellow"/>
        </w:rPr>
        <w:t xml:space="preserve"> </w:t>
      </w:r>
      <w:r w:rsidRPr="007857CD">
        <w:rPr>
          <w:highlight w:val="yellow"/>
        </w:rPr>
        <w:t>connected</w:t>
      </w:r>
      <w:r w:rsidRPr="007857CD">
        <w:rPr>
          <w:spacing w:val="-15"/>
          <w:highlight w:val="yellow"/>
        </w:rPr>
        <w:t xml:space="preserve"> </w:t>
      </w:r>
      <w:r w:rsidRPr="007857CD">
        <w:rPr>
          <w:highlight w:val="yellow"/>
        </w:rPr>
        <w:t>fixtures are</w:t>
      </w:r>
      <w:r w:rsidRPr="007857CD">
        <w:rPr>
          <w:spacing w:val="-15"/>
          <w:highlight w:val="yellow"/>
        </w:rPr>
        <w:t xml:space="preserve"> </w:t>
      </w:r>
      <w:r w:rsidRPr="007857CD">
        <w:rPr>
          <w:highlight w:val="yellow"/>
        </w:rPr>
        <w:t>connected</w:t>
      </w:r>
      <w:r w:rsidRPr="007857CD">
        <w:rPr>
          <w:spacing w:val="-15"/>
          <w:highlight w:val="yellow"/>
        </w:rPr>
        <w:t xml:space="preserve"> </w:t>
      </w:r>
      <w:r w:rsidRPr="007857CD">
        <w:rPr>
          <w:highlight w:val="yellow"/>
        </w:rPr>
        <w:t>to</w:t>
      </w:r>
      <w:r w:rsidRPr="007857CD">
        <w:rPr>
          <w:spacing w:val="-8"/>
          <w:highlight w:val="yellow"/>
        </w:rPr>
        <w:t xml:space="preserve"> </w:t>
      </w:r>
      <w:r w:rsidRPr="007857CD">
        <w:rPr>
          <w:highlight w:val="yellow"/>
        </w:rPr>
        <w:t>the</w:t>
      </w:r>
      <w:r w:rsidRPr="007857CD">
        <w:rPr>
          <w:spacing w:val="-15"/>
          <w:highlight w:val="yellow"/>
        </w:rPr>
        <w:t xml:space="preserve"> </w:t>
      </w:r>
      <w:r w:rsidRPr="007857CD">
        <w:rPr>
          <w:highlight w:val="yellow"/>
        </w:rPr>
        <w:t>HGI.</w:t>
      </w:r>
      <w:r w:rsidRPr="007857CD">
        <w:rPr>
          <w:spacing w:val="-11"/>
          <w:highlight w:val="yellow"/>
        </w:rPr>
        <w:t xml:space="preserve"> </w:t>
      </w:r>
      <w:r w:rsidRPr="007857CD">
        <w:rPr>
          <w:highlight w:val="yellow"/>
        </w:rPr>
        <w:t>A</w:t>
      </w:r>
      <w:r w:rsidRPr="007857CD">
        <w:rPr>
          <w:spacing w:val="-15"/>
          <w:highlight w:val="yellow"/>
        </w:rPr>
        <w:t xml:space="preserve"> </w:t>
      </w:r>
      <w:r w:rsidRPr="007857CD">
        <w:rPr>
          <w:highlight w:val="yellow"/>
        </w:rPr>
        <w:t>two-minute</w:t>
      </w:r>
      <w:r w:rsidR="008C7018">
        <w:rPr>
          <w:spacing w:val="25"/>
          <w:highlight w:val="yellow"/>
        </w:rPr>
        <w:t xml:space="preserve"> </w:t>
      </w:r>
      <w:r w:rsidRPr="007857CD">
        <w:rPr>
          <w:highlight w:val="yellow"/>
        </w:rPr>
        <w:t>retention time assumes</w:t>
      </w:r>
      <w:r w:rsidRPr="007857CD">
        <w:rPr>
          <w:spacing w:val="-15"/>
          <w:highlight w:val="yellow"/>
        </w:rPr>
        <w:t xml:space="preserve"> </w:t>
      </w:r>
      <w:r w:rsidRPr="007857CD">
        <w:rPr>
          <w:highlight w:val="yellow"/>
        </w:rPr>
        <w:t>only directly connected fixtures are</w:t>
      </w:r>
      <w:r w:rsidRPr="007857CD">
        <w:rPr>
          <w:spacing w:val="-8"/>
          <w:highlight w:val="yellow"/>
        </w:rPr>
        <w:t xml:space="preserve"> </w:t>
      </w:r>
      <w:r w:rsidRPr="007857CD">
        <w:rPr>
          <w:highlight w:val="yellow"/>
        </w:rPr>
        <w:t>routed to</w:t>
      </w:r>
      <w:r w:rsidRPr="007857CD">
        <w:rPr>
          <w:spacing w:val="-5"/>
          <w:highlight w:val="yellow"/>
        </w:rPr>
        <w:t xml:space="preserve"> </w:t>
      </w:r>
      <w:r w:rsidRPr="007857CD">
        <w:rPr>
          <w:highlight w:val="yellow"/>
        </w:rPr>
        <w:t>the HGI. A two-minute drainage period will negatively affect</w:t>
      </w:r>
      <w:r w:rsidRPr="007857CD">
        <w:rPr>
          <w:spacing w:val="-15"/>
          <w:highlight w:val="yellow"/>
        </w:rPr>
        <w:t xml:space="preserve"> </w:t>
      </w:r>
      <w:r w:rsidRPr="007857CD">
        <w:rPr>
          <w:highlight w:val="yellow"/>
        </w:rPr>
        <w:t>the</w:t>
      </w:r>
      <w:r w:rsidRPr="007857CD">
        <w:rPr>
          <w:spacing w:val="-3"/>
          <w:highlight w:val="yellow"/>
        </w:rPr>
        <w:t xml:space="preserve"> </w:t>
      </w:r>
      <w:r w:rsidRPr="007857CD">
        <w:rPr>
          <w:highlight w:val="yellow"/>
        </w:rPr>
        <w:t>total</w:t>
      </w:r>
      <w:r w:rsidRPr="007857CD">
        <w:rPr>
          <w:spacing w:val="-5"/>
          <w:highlight w:val="yellow"/>
        </w:rPr>
        <w:t xml:space="preserve"> </w:t>
      </w:r>
      <w:r w:rsidRPr="007857CD">
        <w:rPr>
          <w:highlight w:val="yellow"/>
        </w:rPr>
        <w:t>time</w:t>
      </w:r>
      <w:r w:rsidRPr="007857CD">
        <w:rPr>
          <w:spacing w:val="30"/>
          <w:highlight w:val="yellow"/>
        </w:rPr>
        <w:t xml:space="preserve"> </w:t>
      </w:r>
      <w:r w:rsidRPr="007857CD">
        <w:rPr>
          <w:highlight w:val="yellow"/>
        </w:rPr>
        <w:t>for</w:t>
      </w:r>
      <w:r w:rsidRPr="007857CD">
        <w:rPr>
          <w:spacing w:val="-3"/>
          <w:highlight w:val="yellow"/>
        </w:rPr>
        <w:t xml:space="preserve"> </w:t>
      </w:r>
      <w:r w:rsidRPr="007857CD">
        <w:rPr>
          <w:highlight w:val="yellow"/>
        </w:rPr>
        <w:t>draining</w:t>
      </w:r>
      <w:r w:rsidRPr="007857CD">
        <w:rPr>
          <w:spacing w:val="40"/>
          <w:highlight w:val="yellow"/>
        </w:rPr>
        <w:t xml:space="preserve"> </w:t>
      </w:r>
      <w:r w:rsidRPr="007857CD">
        <w:rPr>
          <w:highlight w:val="yellow"/>
        </w:rPr>
        <w:t>fixtures and is</w:t>
      </w:r>
      <w:r w:rsidRPr="007857CD">
        <w:rPr>
          <w:spacing w:val="-1"/>
          <w:highlight w:val="yellow"/>
        </w:rPr>
        <w:t xml:space="preserve"> </w:t>
      </w:r>
      <w:r w:rsidRPr="007857CD">
        <w:rPr>
          <w:highlight w:val="yellow"/>
        </w:rPr>
        <w:t>often a</w:t>
      </w:r>
      <w:r w:rsidRPr="007857CD">
        <w:rPr>
          <w:spacing w:val="-12"/>
          <w:highlight w:val="yellow"/>
        </w:rPr>
        <w:t xml:space="preserve"> </w:t>
      </w:r>
      <w:r w:rsidRPr="007857CD">
        <w:rPr>
          <w:highlight w:val="yellow"/>
        </w:rPr>
        <w:t>complaint</w:t>
      </w:r>
      <w:r w:rsidRPr="007857CD">
        <w:rPr>
          <w:spacing w:val="40"/>
          <w:highlight w:val="yellow"/>
        </w:rPr>
        <w:t xml:space="preserve"> </w:t>
      </w:r>
      <w:r w:rsidRPr="007857CD">
        <w:rPr>
          <w:highlight w:val="yellow"/>
        </w:rPr>
        <w:t>of</w:t>
      </w:r>
      <w:r w:rsidRPr="007857CD">
        <w:rPr>
          <w:spacing w:val="-3"/>
          <w:highlight w:val="yellow"/>
        </w:rPr>
        <w:t xml:space="preserve"> </w:t>
      </w:r>
      <w:r w:rsidRPr="007857CD">
        <w:rPr>
          <w:highlight w:val="yellow"/>
        </w:rPr>
        <w:t>owners.</w:t>
      </w:r>
    </w:p>
    <w:p w14:paraId="1A33A0A2" w14:textId="77777777" w:rsidR="002522AB" w:rsidRPr="007857CD" w:rsidRDefault="002522AB" w:rsidP="002522AB">
      <w:pPr>
        <w:pStyle w:val="BodyText"/>
        <w:spacing w:before="7"/>
        <w:rPr>
          <w:sz w:val="34"/>
          <w:highlight w:val="yellow"/>
        </w:rPr>
      </w:pPr>
    </w:p>
    <w:p w14:paraId="49A63454" w14:textId="77777777" w:rsidR="002522AB" w:rsidRPr="007857CD" w:rsidRDefault="002522AB" w:rsidP="002522AB">
      <w:pPr>
        <w:pStyle w:val="BodyText"/>
        <w:ind w:left="361"/>
        <w:jc w:val="both"/>
        <w:rPr>
          <w:highlight w:val="yellow"/>
        </w:rPr>
      </w:pPr>
      <w:r w:rsidRPr="007857CD">
        <w:rPr>
          <w:highlight w:val="yellow"/>
          <w:u w:val="single"/>
        </w:rPr>
        <w:t>Pipe</w:t>
      </w:r>
      <w:r w:rsidRPr="007857CD">
        <w:rPr>
          <w:spacing w:val="-9"/>
          <w:highlight w:val="yellow"/>
          <w:u w:val="single"/>
        </w:rPr>
        <w:t xml:space="preserve"> </w:t>
      </w:r>
      <w:r w:rsidRPr="007857CD">
        <w:rPr>
          <w:highlight w:val="yellow"/>
          <w:u w:val="single"/>
        </w:rPr>
        <w:t>Diameter</w:t>
      </w:r>
      <w:r w:rsidRPr="007857CD">
        <w:rPr>
          <w:spacing w:val="1"/>
          <w:highlight w:val="yellow"/>
          <w:u w:val="single"/>
        </w:rPr>
        <w:t xml:space="preserve"> </w:t>
      </w:r>
      <w:r w:rsidRPr="007857CD">
        <w:rPr>
          <w:spacing w:val="-2"/>
          <w:highlight w:val="yellow"/>
          <w:u w:val="single"/>
        </w:rPr>
        <w:t>Sizing</w:t>
      </w:r>
    </w:p>
    <w:p w14:paraId="08326451" w14:textId="77777777" w:rsidR="002522AB" w:rsidRPr="007857CD" w:rsidRDefault="002522AB" w:rsidP="002522AB">
      <w:pPr>
        <w:pStyle w:val="BodyText"/>
        <w:spacing w:before="127" w:line="237" w:lineRule="auto"/>
        <w:ind w:left="361" w:right="381"/>
        <w:jc w:val="both"/>
        <w:rPr>
          <w:highlight w:val="yellow"/>
        </w:rPr>
      </w:pPr>
      <w:r w:rsidRPr="007857CD">
        <w:rPr>
          <w:highlight w:val="yellow"/>
        </w:rPr>
        <w:t>When</w:t>
      </w:r>
      <w:r w:rsidRPr="007857CD">
        <w:rPr>
          <w:spacing w:val="-15"/>
          <w:highlight w:val="yellow"/>
        </w:rPr>
        <w:t xml:space="preserve"> </w:t>
      </w:r>
      <w:r w:rsidRPr="007857CD">
        <w:rPr>
          <w:highlight w:val="yellow"/>
        </w:rPr>
        <w:t>the</w:t>
      </w:r>
      <w:r w:rsidRPr="007857CD">
        <w:rPr>
          <w:spacing w:val="-15"/>
          <w:highlight w:val="yellow"/>
        </w:rPr>
        <w:t xml:space="preserve"> </w:t>
      </w:r>
      <w:r w:rsidRPr="007857CD">
        <w:rPr>
          <w:highlight w:val="yellow"/>
        </w:rPr>
        <w:t>final</w:t>
      </w:r>
      <w:r w:rsidRPr="007857CD">
        <w:rPr>
          <w:spacing w:val="-15"/>
          <w:highlight w:val="yellow"/>
        </w:rPr>
        <w:t xml:space="preserve"> </w:t>
      </w:r>
      <w:r w:rsidRPr="007857CD">
        <w:rPr>
          <w:highlight w:val="yellow"/>
        </w:rPr>
        <w:t>configuration</w:t>
      </w:r>
      <w:r w:rsidRPr="007857CD">
        <w:rPr>
          <w:spacing w:val="-15"/>
          <w:highlight w:val="yellow"/>
        </w:rPr>
        <w:t xml:space="preserve"> </w:t>
      </w:r>
      <w:r w:rsidRPr="007857CD">
        <w:rPr>
          <w:highlight w:val="yellow"/>
        </w:rPr>
        <w:t>of</w:t>
      </w:r>
      <w:r w:rsidRPr="007857CD">
        <w:rPr>
          <w:spacing w:val="-15"/>
          <w:highlight w:val="yellow"/>
        </w:rPr>
        <w:t xml:space="preserve"> </w:t>
      </w:r>
      <w:r w:rsidRPr="007857CD">
        <w:rPr>
          <w:highlight w:val="yellow"/>
        </w:rPr>
        <w:t>kitchen</w:t>
      </w:r>
      <w:r w:rsidRPr="007857CD">
        <w:rPr>
          <w:spacing w:val="-15"/>
          <w:highlight w:val="yellow"/>
        </w:rPr>
        <w:t xml:space="preserve"> </w:t>
      </w:r>
      <w:r w:rsidRPr="007857CD">
        <w:rPr>
          <w:highlight w:val="yellow"/>
        </w:rPr>
        <w:t>fixtures</w:t>
      </w:r>
      <w:r w:rsidRPr="007857CD">
        <w:rPr>
          <w:spacing w:val="-12"/>
          <w:highlight w:val="yellow"/>
        </w:rPr>
        <w:t xml:space="preserve"> </w:t>
      </w:r>
      <w:r w:rsidRPr="007857CD">
        <w:rPr>
          <w:highlight w:val="yellow"/>
        </w:rPr>
        <w:t>in</w:t>
      </w:r>
      <w:r w:rsidRPr="007857CD">
        <w:rPr>
          <w:spacing w:val="-12"/>
          <w:highlight w:val="yellow"/>
        </w:rPr>
        <w:t xml:space="preserve"> </w:t>
      </w:r>
      <w:r w:rsidRPr="007857CD">
        <w:rPr>
          <w:highlight w:val="yellow"/>
        </w:rPr>
        <w:t>an</w:t>
      </w:r>
      <w:r w:rsidRPr="007857CD">
        <w:rPr>
          <w:spacing w:val="-15"/>
          <w:highlight w:val="yellow"/>
        </w:rPr>
        <w:t xml:space="preserve"> </w:t>
      </w:r>
      <w:r w:rsidRPr="007857CD">
        <w:rPr>
          <w:highlight w:val="yellow"/>
        </w:rPr>
        <w:t>establishment</w:t>
      </w:r>
      <w:r w:rsidRPr="007857CD">
        <w:rPr>
          <w:spacing w:val="13"/>
          <w:highlight w:val="yellow"/>
        </w:rPr>
        <w:t xml:space="preserve"> </w:t>
      </w:r>
      <w:r w:rsidRPr="007857CD">
        <w:rPr>
          <w:highlight w:val="yellow"/>
        </w:rPr>
        <w:t>is</w:t>
      </w:r>
      <w:r w:rsidRPr="007857CD">
        <w:rPr>
          <w:spacing w:val="-15"/>
          <w:highlight w:val="yellow"/>
        </w:rPr>
        <w:t xml:space="preserve"> </w:t>
      </w:r>
      <w:r w:rsidRPr="007857CD">
        <w:rPr>
          <w:highlight w:val="yellow"/>
        </w:rPr>
        <w:t>unknown</w:t>
      </w:r>
      <w:r w:rsidRPr="007857CD">
        <w:rPr>
          <w:spacing w:val="9"/>
          <w:highlight w:val="yellow"/>
        </w:rPr>
        <w:t xml:space="preserve"> </w:t>
      </w:r>
      <w:r w:rsidRPr="007857CD">
        <w:rPr>
          <w:highlight w:val="yellow"/>
        </w:rPr>
        <w:t>or</w:t>
      </w:r>
      <w:r w:rsidRPr="007857CD">
        <w:rPr>
          <w:spacing w:val="-15"/>
          <w:highlight w:val="yellow"/>
        </w:rPr>
        <w:t xml:space="preserve"> </w:t>
      </w:r>
      <w:r w:rsidRPr="007857CD">
        <w:rPr>
          <w:highlight w:val="yellow"/>
        </w:rPr>
        <w:t>to</w:t>
      </w:r>
      <w:r w:rsidRPr="007857CD">
        <w:rPr>
          <w:spacing w:val="-15"/>
          <w:highlight w:val="yellow"/>
        </w:rPr>
        <w:t xml:space="preserve"> </w:t>
      </w:r>
      <w:r w:rsidRPr="007857CD">
        <w:rPr>
          <w:highlight w:val="yellow"/>
        </w:rPr>
        <w:t>allow for</w:t>
      </w:r>
      <w:r w:rsidRPr="007857CD">
        <w:rPr>
          <w:spacing w:val="-15"/>
          <w:highlight w:val="yellow"/>
        </w:rPr>
        <w:t xml:space="preserve"> </w:t>
      </w:r>
      <w:r w:rsidRPr="007857CD">
        <w:rPr>
          <w:highlight w:val="yellow"/>
        </w:rPr>
        <w:t>the addition</w:t>
      </w:r>
      <w:r w:rsidRPr="007857CD">
        <w:rPr>
          <w:spacing w:val="39"/>
          <w:highlight w:val="yellow"/>
        </w:rPr>
        <w:t xml:space="preserve"> </w:t>
      </w:r>
      <w:r w:rsidRPr="007857CD">
        <w:rPr>
          <w:highlight w:val="yellow"/>
        </w:rPr>
        <w:t>of</w:t>
      </w:r>
      <w:r w:rsidRPr="007857CD">
        <w:rPr>
          <w:spacing w:val="-2"/>
          <w:highlight w:val="yellow"/>
        </w:rPr>
        <w:t xml:space="preserve"> </w:t>
      </w:r>
      <w:r w:rsidRPr="007857CD">
        <w:rPr>
          <w:highlight w:val="yellow"/>
        </w:rPr>
        <w:t>fixtures in the future, the</w:t>
      </w:r>
      <w:r w:rsidRPr="007857CD">
        <w:rPr>
          <w:spacing w:val="-11"/>
          <w:highlight w:val="yellow"/>
        </w:rPr>
        <w:t xml:space="preserve"> </w:t>
      </w:r>
      <w:r w:rsidRPr="007857CD">
        <w:rPr>
          <w:highlight w:val="yellow"/>
        </w:rPr>
        <w:t>minimum</w:t>
      </w:r>
      <w:r w:rsidRPr="007857CD">
        <w:rPr>
          <w:spacing w:val="36"/>
          <w:highlight w:val="yellow"/>
        </w:rPr>
        <w:t xml:space="preserve"> </w:t>
      </w:r>
      <w:r w:rsidRPr="007857CD">
        <w:rPr>
          <w:highlight w:val="yellow"/>
        </w:rPr>
        <w:t>HGI</w:t>
      </w:r>
      <w:r w:rsidRPr="007857CD">
        <w:rPr>
          <w:spacing w:val="-2"/>
          <w:highlight w:val="yellow"/>
        </w:rPr>
        <w:t xml:space="preserve"> </w:t>
      </w:r>
      <w:r w:rsidRPr="007857CD">
        <w:rPr>
          <w:highlight w:val="yellow"/>
        </w:rPr>
        <w:t>volume</w:t>
      </w:r>
      <w:r w:rsidRPr="007857CD">
        <w:rPr>
          <w:spacing w:val="36"/>
          <w:highlight w:val="yellow"/>
        </w:rPr>
        <w:t xml:space="preserve"> </w:t>
      </w:r>
      <w:r w:rsidRPr="007857CD">
        <w:rPr>
          <w:highlight w:val="yellow"/>
        </w:rPr>
        <w:t>may</w:t>
      </w:r>
      <w:r w:rsidRPr="007857CD">
        <w:rPr>
          <w:spacing w:val="-8"/>
          <w:highlight w:val="yellow"/>
        </w:rPr>
        <w:t xml:space="preserve"> </w:t>
      </w:r>
      <w:r w:rsidRPr="007857CD">
        <w:rPr>
          <w:highlight w:val="yellow"/>
        </w:rPr>
        <w:t>be</w:t>
      </w:r>
      <w:r w:rsidRPr="007857CD">
        <w:rPr>
          <w:spacing w:val="-11"/>
          <w:highlight w:val="yellow"/>
        </w:rPr>
        <w:t xml:space="preserve"> </w:t>
      </w:r>
      <w:r w:rsidRPr="007857CD">
        <w:rPr>
          <w:highlight w:val="yellow"/>
        </w:rPr>
        <w:t>determined by the diameter of</w:t>
      </w:r>
      <w:r w:rsidRPr="007857CD">
        <w:rPr>
          <w:spacing w:val="-6"/>
          <w:highlight w:val="yellow"/>
        </w:rPr>
        <w:t xml:space="preserve"> </w:t>
      </w:r>
      <w:r w:rsidRPr="007857CD">
        <w:rPr>
          <w:highlight w:val="yellow"/>
        </w:rPr>
        <w:t>the</w:t>
      </w:r>
      <w:r w:rsidRPr="007857CD">
        <w:rPr>
          <w:spacing w:val="-1"/>
          <w:highlight w:val="yellow"/>
        </w:rPr>
        <w:t xml:space="preserve"> </w:t>
      </w:r>
      <w:r w:rsidRPr="007857CD">
        <w:rPr>
          <w:highlight w:val="yellow"/>
        </w:rPr>
        <w:t>drainage</w:t>
      </w:r>
      <w:r w:rsidRPr="007857CD">
        <w:rPr>
          <w:spacing w:val="26"/>
          <w:highlight w:val="yellow"/>
        </w:rPr>
        <w:t xml:space="preserve"> </w:t>
      </w:r>
      <w:r w:rsidRPr="007857CD">
        <w:rPr>
          <w:highlight w:val="yellow"/>
        </w:rPr>
        <w:t>pipe leading</w:t>
      </w:r>
      <w:r w:rsidRPr="007857CD">
        <w:rPr>
          <w:spacing w:val="29"/>
          <w:highlight w:val="yellow"/>
        </w:rPr>
        <w:t xml:space="preserve"> </w:t>
      </w:r>
      <w:r w:rsidRPr="007857CD">
        <w:rPr>
          <w:highlight w:val="yellow"/>
        </w:rPr>
        <w:t>from</w:t>
      </w:r>
      <w:r w:rsidRPr="007857CD">
        <w:rPr>
          <w:spacing w:val="-1"/>
          <w:highlight w:val="yellow"/>
        </w:rPr>
        <w:t xml:space="preserve"> </w:t>
      </w:r>
      <w:r w:rsidRPr="007857CD">
        <w:rPr>
          <w:highlight w:val="yellow"/>
        </w:rPr>
        <w:t>the</w:t>
      </w:r>
      <w:r w:rsidRPr="007857CD">
        <w:rPr>
          <w:spacing w:val="-1"/>
          <w:highlight w:val="yellow"/>
        </w:rPr>
        <w:t xml:space="preserve"> </w:t>
      </w:r>
      <w:r w:rsidRPr="007857CD">
        <w:rPr>
          <w:highlight w:val="yellow"/>
        </w:rPr>
        <w:t>establishment</w:t>
      </w:r>
      <w:r w:rsidRPr="007857CD">
        <w:rPr>
          <w:spacing w:val="33"/>
          <w:highlight w:val="yellow"/>
        </w:rPr>
        <w:t xml:space="preserve"> </w:t>
      </w:r>
      <w:r w:rsidRPr="007857CD">
        <w:rPr>
          <w:highlight w:val="yellow"/>
        </w:rPr>
        <w:t>according to Table 2:</w:t>
      </w:r>
    </w:p>
    <w:p w14:paraId="103F3D30" w14:textId="77777777" w:rsidR="002522AB" w:rsidRPr="007857CD" w:rsidRDefault="002522AB" w:rsidP="002522AB">
      <w:pPr>
        <w:pStyle w:val="BodyText"/>
        <w:spacing w:before="7"/>
        <w:rPr>
          <w:highlight w:val="yellow"/>
        </w:rPr>
      </w:pPr>
    </w:p>
    <w:p w14:paraId="651B1208" w14:textId="77777777" w:rsidR="002522AB" w:rsidRPr="007857CD" w:rsidRDefault="002522AB" w:rsidP="002522AB">
      <w:pPr>
        <w:pStyle w:val="BodyText"/>
        <w:ind w:left="909" w:right="906"/>
        <w:jc w:val="center"/>
        <w:rPr>
          <w:highlight w:val="yellow"/>
        </w:rPr>
      </w:pPr>
      <w:r w:rsidRPr="007857CD">
        <w:rPr>
          <w:highlight w:val="yellow"/>
        </w:rPr>
        <w:t>Table</w:t>
      </w:r>
      <w:r w:rsidRPr="007857CD">
        <w:rPr>
          <w:spacing w:val="-2"/>
          <w:highlight w:val="yellow"/>
        </w:rPr>
        <w:t xml:space="preserve"> </w:t>
      </w:r>
      <w:r w:rsidRPr="007857CD">
        <w:rPr>
          <w:spacing w:val="-12"/>
          <w:highlight w:val="yellow"/>
        </w:rPr>
        <w:t>2</w:t>
      </w:r>
    </w:p>
    <w:tbl>
      <w:tblPr>
        <w:tblW w:w="0" w:type="auto"/>
        <w:tblInd w:w="1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4"/>
        <w:gridCol w:w="1698"/>
        <w:gridCol w:w="2147"/>
        <w:gridCol w:w="2131"/>
      </w:tblGrid>
      <w:tr w:rsidR="002522AB" w:rsidRPr="007857CD" w14:paraId="735DFE14" w14:textId="77777777" w:rsidTr="00246FC4">
        <w:trPr>
          <w:trHeight w:val="1014"/>
        </w:trPr>
        <w:tc>
          <w:tcPr>
            <w:tcW w:w="1154" w:type="dxa"/>
            <w:tcBorders>
              <w:top w:val="nil"/>
              <w:left w:val="nil"/>
              <w:bottom w:val="nil"/>
              <w:right w:val="nil"/>
            </w:tcBorders>
            <w:shd w:val="clear" w:color="auto" w:fill="000000"/>
          </w:tcPr>
          <w:p w14:paraId="5A8FB491" w14:textId="77777777" w:rsidR="002522AB" w:rsidRPr="008C7018" w:rsidRDefault="002522AB" w:rsidP="00246FC4">
            <w:pPr>
              <w:pStyle w:val="TableParagraph"/>
              <w:spacing w:line="240" w:lineRule="auto"/>
              <w:rPr>
                <w:rFonts w:ascii="Times New Roman"/>
              </w:rPr>
            </w:pPr>
          </w:p>
          <w:p w14:paraId="560EFB96" w14:textId="77777777" w:rsidR="002522AB" w:rsidRPr="008C7018" w:rsidRDefault="002522AB" w:rsidP="00246FC4">
            <w:pPr>
              <w:pStyle w:val="TableParagraph"/>
              <w:spacing w:before="196" w:line="270" w:lineRule="atLeast"/>
              <w:ind w:left="240" w:right="168" w:hanging="48"/>
            </w:pPr>
            <w:r w:rsidRPr="008C7018">
              <w:rPr>
                <w:color w:val="FFFFFF"/>
              </w:rPr>
              <w:t>Pipe</w:t>
            </w:r>
            <w:r w:rsidRPr="008C7018">
              <w:rPr>
                <w:color w:val="FFFFFF"/>
                <w:spacing w:val="-13"/>
              </w:rPr>
              <w:t xml:space="preserve"> </w:t>
            </w:r>
            <w:r w:rsidRPr="008C7018">
              <w:rPr>
                <w:color w:val="FFFFFF"/>
              </w:rPr>
              <w:t xml:space="preserve">Size </w:t>
            </w:r>
            <w:r w:rsidRPr="008C7018">
              <w:rPr>
                <w:color w:val="FFFFFF"/>
                <w:spacing w:val="-2"/>
              </w:rPr>
              <w:t>(inches)</w:t>
            </w:r>
          </w:p>
        </w:tc>
        <w:tc>
          <w:tcPr>
            <w:tcW w:w="1698" w:type="dxa"/>
            <w:tcBorders>
              <w:top w:val="nil"/>
              <w:left w:val="nil"/>
              <w:bottom w:val="nil"/>
              <w:right w:val="nil"/>
            </w:tcBorders>
            <w:shd w:val="clear" w:color="auto" w:fill="000000"/>
          </w:tcPr>
          <w:p w14:paraId="17D68C53" w14:textId="77777777" w:rsidR="002522AB" w:rsidRPr="008C7018" w:rsidRDefault="002522AB" w:rsidP="00246FC4">
            <w:pPr>
              <w:pStyle w:val="TableParagraph"/>
              <w:spacing w:line="240" w:lineRule="auto"/>
              <w:rPr>
                <w:rFonts w:ascii="Times New Roman"/>
              </w:rPr>
            </w:pPr>
          </w:p>
          <w:p w14:paraId="1CD21609" w14:textId="77777777" w:rsidR="002522AB" w:rsidRPr="008C7018" w:rsidRDefault="002522AB" w:rsidP="00246FC4">
            <w:pPr>
              <w:pStyle w:val="TableParagraph"/>
              <w:spacing w:before="196" w:line="270" w:lineRule="atLeast"/>
              <w:ind w:left="528" w:hanging="289"/>
              <w:rPr>
                <w:sz w:val="14"/>
              </w:rPr>
            </w:pPr>
            <w:r w:rsidRPr="008C7018">
              <w:rPr>
                <w:color w:val="FFFFFF"/>
                <w:spacing w:val="-2"/>
              </w:rPr>
              <w:t>Full-Pipe</w:t>
            </w:r>
            <w:r w:rsidRPr="008C7018">
              <w:rPr>
                <w:color w:val="FFFFFF"/>
                <w:spacing w:val="-9"/>
              </w:rPr>
              <w:t xml:space="preserve"> </w:t>
            </w:r>
            <w:r w:rsidRPr="008C7018">
              <w:rPr>
                <w:color w:val="FFFFFF"/>
                <w:spacing w:val="-2"/>
              </w:rPr>
              <w:t>Flow (GPM)</w:t>
            </w:r>
            <w:r w:rsidRPr="008C7018">
              <w:rPr>
                <w:color w:val="FFFFFF"/>
                <w:spacing w:val="-2"/>
                <w:position w:val="6"/>
                <w:sz w:val="14"/>
              </w:rPr>
              <w:t>1</w:t>
            </w:r>
          </w:p>
        </w:tc>
        <w:tc>
          <w:tcPr>
            <w:tcW w:w="2147" w:type="dxa"/>
            <w:tcBorders>
              <w:top w:val="nil"/>
              <w:left w:val="nil"/>
              <w:bottom w:val="nil"/>
              <w:right w:val="nil"/>
            </w:tcBorders>
            <w:shd w:val="clear" w:color="auto" w:fill="000000"/>
          </w:tcPr>
          <w:p w14:paraId="42A40E7E" w14:textId="77777777" w:rsidR="002522AB" w:rsidRPr="008C7018" w:rsidRDefault="002522AB" w:rsidP="00246FC4">
            <w:pPr>
              <w:pStyle w:val="TableParagraph"/>
              <w:spacing w:line="240" w:lineRule="auto"/>
              <w:rPr>
                <w:rFonts w:ascii="Times New Roman"/>
              </w:rPr>
            </w:pPr>
          </w:p>
          <w:p w14:paraId="2ACCCC98" w14:textId="77777777" w:rsidR="002522AB" w:rsidRPr="008C7018" w:rsidRDefault="002522AB" w:rsidP="00246FC4">
            <w:pPr>
              <w:pStyle w:val="TableParagraph"/>
              <w:spacing w:before="196" w:line="270" w:lineRule="atLeast"/>
              <w:ind w:left="464" w:hanging="353"/>
            </w:pPr>
            <w:r w:rsidRPr="008C7018">
              <w:rPr>
                <w:color w:val="FFFFFF"/>
              </w:rPr>
              <w:t>One-minute</w:t>
            </w:r>
            <w:r w:rsidRPr="008C7018">
              <w:rPr>
                <w:color w:val="FFFFFF"/>
                <w:spacing w:val="-9"/>
              </w:rPr>
              <w:t xml:space="preserve"> </w:t>
            </w:r>
            <w:r w:rsidRPr="008C7018">
              <w:rPr>
                <w:color w:val="FFFFFF"/>
              </w:rPr>
              <w:t>drainage period (GPM)</w:t>
            </w:r>
          </w:p>
        </w:tc>
        <w:tc>
          <w:tcPr>
            <w:tcW w:w="2131" w:type="dxa"/>
            <w:tcBorders>
              <w:top w:val="nil"/>
              <w:left w:val="nil"/>
              <w:bottom w:val="nil"/>
              <w:right w:val="nil"/>
            </w:tcBorders>
            <w:shd w:val="clear" w:color="auto" w:fill="000000"/>
          </w:tcPr>
          <w:p w14:paraId="0DD1AE60" w14:textId="77777777" w:rsidR="002522AB" w:rsidRPr="008C7018" w:rsidRDefault="002522AB" w:rsidP="00246FC4">
            <w:pPr>
              <w:pStyle w:val="TableParagraph"/>
              <w:spacing w:line="240" w:lineRule="auto"/>
              <w:rPr>
                <w:rFonts w:ascii="Times New Roman"/>
              </w:rPr>
            </w:pPr>
          </w:p>
          <w:p w14:paraId="401B5378" w14:textId="77777777" w:rsidR="002522AB" w:rsidRPr="008C7018" w:rsidRDefault="002522AB" w:rsidP="00246FC4">
            <w:pPr>
              <w:pStyle w:val="TableParagraph"/>
              <w:spacing w:before="196" w:line="270" w:lineRule="atLeast"/>
              <w:ind w:left="463" w:right="93" w:hanging="353"/>
            </w:pPr>
            <w:r w:rsidRPr="008C7018">
              <w:rPr>
                <w:color w:val="FFFFFF"/>
              </w:rPr>
              <w:t>Two-minute</w:t>
            </w:r>
            <w:r w:rsidRPr="008C7018">
              <w:rPr>
                <w:color w:val="FFFFFF"/>
                <w:spacing w:val="-13"/>
              </w:rPr>
              <w:t xml:space="preserve"> </w:t>
            </w:r>
            <w:r w:rsidRPr="008C7018">
              <w:rPr>
                <w:color w:val="FFFFFF"/>
              </w:rPr>
              <w:t>drainage period (GPM)</w:t>
            </w:r>
          </w:p>
        </w:tc>
      </w:tr>
      <w:tr w:rsidR="002522AB" w:rsidRPr="007857CD" w14:paraId="1A42559A" w14:textId="77777777" w:rsidTr="00246FC4">
        <w:trPr>
          <w:trHeight w:val="276"/>
        </w:trPr>
        <w:tc>
          <w:tcPr>
            <w:tcW w:w="1154" w:type="dxa"/>
          </w:tcPr>
          <w:p w14:paraId="77E93D26" w14:textId="77777777" w:rsidR="002522AB" w:rsidRPr="007857CD" w:rsidRDefault="002522AB" w:rsidP="00246FC4">
            <w:pPr>
              <w:pStyle w:val="TableParagraph"/>
              <w:spacing w:line="256" w:lineRule="exact"/>
              <w:ind w:left="16"/>
              <w:jc w:val="center"/>
              <w:rPr>
                <w:highlight w:val="yellow"/>
              </w:rPr>
            </w:pPr>
            <w:r w:rsidRPr="007857CD">
              <w:rPr>
                <w:w w:val="101"/>
                <w:highlight w:val="yellow"/>
              </w:rPr>
              <w:t>2</w:t>
            </w:r>
          </w:p>
        </w:tc>
        <w:tc>
          <w:tcPr>
            <w:tcW w:w="1698" w:type="dxa"/>
          </w:tcPr>
          <w:p w14:paraId="49DBCC9F" w14:textId="77777777" w:rsidR="002522AB" w:rsidRPr="007857CD" w:rsidRDefault="002522AB" w:rsidP="00246FC4">
            <w:pPr>
              <w:pStyle w:val="TableParagraph"/>
              <w:spacing w:line="256" w:lineRule="exact"/>
              <w:ind w:left="652" w:right="652"/>
              <w:jc w:val="center"/>
              <w:rPr>
                <w:highlight w:val="yellow"/>
              </w:rPr>
            </w:pPr>
            <w:r w:rsidRPr="007857CD">
              <w:rPr>
                <w:spacing w:val="-5"/>
                <w:highlight w:val="yellow"/>
              </w:rPr>
              <w:t>20</w:t>
            </w:r>
          </w:p>
        </w:tc>
        <w:tc>
          <w:tcPr>
            <w:tcW w:w="2147" w:type="dxa"/>
          </w:tcPr>
          <w:p w14:paraId="1045C64F" w14:textId="77777777" w:rsidR="002522AB" w:rsidRPr="007857CD" w:rsidRDefault="002522AB" w:rsidP="00246FC4">
            <w:pPr>
              <w:pStyle w:val="TableParagraph"/>
              <w:spacing w:line="256" w:lineRule="exact"/>
              <w:ind w:right="949"/>
              <w:jc w:val="right"/>
              <w:rPr>
                <w:highlight w:val="yellow"/>
              </w:rPr>
            </w:pPr>
            <w:r w:rsidRPr="007857CD">
              <w:rPr>
                <w:spacing w:val="-5"/>
                <w:highlight w:val="yellow"/>
              </w:rPr>
              <w:t>20</w:t>
            </w:r>
          </w:p>
        </w:tc>
        <w:tc>
          <w:tcPr>
            <w:tcW w:w="2131" w:type="dxa"/>
          </w:tcPr>
          <w:p w14:paraId="5FD5704E" w14:textId="77777777" w:rsidR="002522AB" w:rsidRPr="007857CD" w:rsidRDefault="002522AB" w:rsidP="00246FC4">
            <w:pPr>
              <w:pStyle w:val="TableParagraph"/>
              <w:spacing w:line="256" w:lineRule="exact"/>
              <w:ind w:left="875" w:right="861"/>
              <w:jc w:val="center"/>
              <w:rPr>
                <w:highlight w:val="yellow"/>
              </w:rPr>
            </w:pPr>
            <w:r w:rsidRPr="007857CD">
              <w:rPr>
                <w:spacing w:val="-5"/>
                <w:highlight w:val="yellow"/>
              </w:rPr>
              <w:t>10</w:t>
            </w:r>
          </w:p>
        </w:tc>
      </w:tr>
      <w:tr w:rsidR="002522AB" w:rsidRPr="007857CD" w14:paraId="3774EE50" w14:textId="77777777" w:rsidTr="00246FC4">
        <w:trPr>
          <w:trHeight w:val="284"/>
        </w:trPr>
        <w:tc>
          <w:tcPr>
            <w:tcW w:w="1154" w:type="dxa"/>
          </w:tcPr>
          <w:p w14:paraId="7DDAB2AF" w14:textId="77777777" w:rsidR="002522AB" w:rsidRPr="007857CD" w:rsidRDefault="002522AB" w:rsidP="00246FC4">
            <w:pPr>
              <w:pStyle w:val="TableParagraph"/>
              <w:ind w:left="16"/>
              <w:jc w:val="center"/>
              <w:rPr>
                <w:highlight w:val="yellow"/>
              </w:rPr>
            </w:pPr>
            <w:r w:rsidRPr="007857CD">
              <w:rPr>
                <w:w w:val="101"/>
                <w:highlight w:val="yellow"/>
              </w:rPr>
              <w:t>3</w:t>
            </w:r>
          </w:p>
        </w:tc>
        <w:tc>
          <w:tcPr>
            <w:tcW w:w="1698" w:type="dxa"/>
          </w:tcPr>
          <w:p w14:paraId="4A05D730" w14:textId="77777777" w:rsidR="002522AB" w:rsidRPr="007857CD" w:rsidRDefault="002522AB" w:rsidP="00246FC4">
            <w:pPr>
              <w:pStyle w:val="TableParagraph"/>
              <w:ind w:left="652" w:right="652"/>
              <w:jc w:val="center"/>
              <w:rPr>
                <w:highlight w:val="yellow"/>
              </w:rPr>
            </w:pPr>
            <w:r w:rsidRPr="007857CD">
              <w:rPr>
                <w:spacing w:val="-5"/>
                <w:highlight w:val="yellow"/>
              </w:rPr>
              <w:t>60</w:t>
            </w:r>
          </w:p>
        </w:tc>
        <w:tc>
          <w:tcPr>
            <w:tcW w:w="2147" w:type="dxa"/>
          </w:tcPr>
          <w:p w14:paraId="5D1D30C4" w14:textId="77777777" w:rsidR="002522AB" w:rsidRPr="007857CD" w:rsidRDefault="002522AB" w:rsidP="00246FC4">
            <w:pPr>
              <w:pStyle w:val="TableParagraph"/>
              <w:ind w:right="949"/>
              <w:jc w:val="right"/>
              <w:rPr>
                <w:highlight w:val="yellow"/>
              </w:rPr>
            </w:pPr>
            <w:r w:rsidRPr="007857CD">
              <w:rPr>
                <w:spacing w:val="-5"/>
                <w:highlight w:val="yellow"/>
              </w:rPr>
              <w:t>75</w:t>
            </w:r>
          </w:p>
        </w:tc>
        <w:tc>
          <w:tcPr>
            <w:tcW w:w="2131" w:type="dxa"/>
          </w:tcPr>
          <w:p w14:paraId="43E4B15C" w14:textId="77777777" w:rsidR="002522AB" w:rsidRPr="007857CD" w:rsidRDefault="002522AB" w:rsidP="00246FC4">
            <w:pPr>
              <w:pStyle w:val="TableParagraph"/>
              <w:ind w:left="875" w:right="861"/>
              <w:jc w:val="center"/>
              <w:rPr>
                <w:highlight w:val="yellow"/>
              </w:rPr>
            </w:pPr>
            <w:r w:rsidRPr="007857CD">
              <w:rPr>
                <w:spacing w:val="-5"/>
                <w:highlight w:val="yellow"/>
              </w:rPr>
              <w:t>35</w:t>
            </w:r>
          </w:p>
        </w:tc>
      </w:tr>
      <w:tr w:rsidR="002522AB" w:rsidRPr="007857CD" w14:paraId="0B36CB78" w14:textId="77777777" w:rsidTr="00246FC4">
        <w:trPr>
          <w:trHeight w:val="300"/>
        </w:trPr>
        <w:tc>
          <w:tcPr>
            <w:tcW w:w="1154" w:type="dxa"/>
          </w:tcPr>
          <w:p w14:paraId="1BE74F60" w14:textId="77777777" w:rsidR="002522AB" w:rsidRPr="007857CD" w:rsidRDefault="002522AB" w:rsidP="00246FC4">
            <w:pPr>
              <w:pStyle w:val="TableParagraph"/>
              <w:spacing w:before="17"/>
              <w:ind w:left="16"/>
              <w:jc w:val="center"/>
              <w:rPr>
                <w:highlight w:val="yellow"/>
              </w:rPr>
            </w:pPr>
            <w:r w:rsidRPr="007857CD">
              <w:rPr>
                <w:w w:val="101"/>
                <w:highlight w:val="yellow"/>
              </w:rPr>
              <w:t>4</w:t>
            </w:r>
          </w:p>
        </w:tc>
        <w:tc>
          <w:tcPr>
            <w:tcW w:w="1698" w:type="dxa"/>
          </w:tcPr>
          <w:p w14:paraId="13DCE753" w14:textId="77777777" w:rsidR="002522AB" w:rsidRPr="007857CD" w:rsidRDefault="002522AB" w:rsidP="00246FC4">
            <w:pPr>
              <w:pStyle w:val="TableParagraph"/>
              <w:spacing w:before="17"/>
              <w:ind w:left="666" w:right="652"/>
              <w:jc w:val="center"/>
              <w:rPr>
                <w:highlight w:val="yellow"/>
              </w:rPr>
            </w:pPr>
            <w:r w:rsidRPr="007857CD">
              <w:rPr>
                <w:spacing w:val="-5"/>
                <w:highlight w:val="yellow"/>
              </w:rPr>
              <w:t>125</w:t>
            </w:r>
          </w:p>
        </w:tc>
        <w:tc>
          <w:tcPr>
            <w:tcW w:w="2147" w:type="dxa"/>
          </w:tcPr>
          <w:p w14:paraId="1CA31FA4" w14:textId="77777777" w:rsidR="002522AB" w:rsidRPr="007857CD" w:rsidRDefault="002522AB" w:rsidP="00246FC4">
            <w:pPr>
              <w:pStyle w:val="TableParagraph"/>
              <w:spacing w:before="17"/>
              <w:ind w:right="902"/>
              <w:jc w:val="right"/>
              <w:rPr>
                <w:highlight w:val="yellow"/>
              </w:rPr>
            </w:pPr>
            <w:r w:rsidRPr="007857CD">
              <w:rPr>
                <w:spacing w:val="-5"/>
                <w:highlight w:val="yellow"/>
              </w:rPr>
              <w:t>125</w:t>
            </w:r>
          </w:p>
        </w:tc>
        <w:tc>
          <w:tcPr>
            <w:tcW w:w="2131" w:type="dxa"/>
          </w:tcPr>
          <w:p w14:paraId="39018ACE" w14:textId="77777777" w:rsidR="002522AB" w:rsidRPr="007857CD" w:rsidRDefault="002522AB" w:rsidP="00246FC4">
            <w:pPr>
              <w:pStyle w:val="TableParagraph"/>
              <w:spacing w:before="17"/>
              <w:ind w:left="875" w:right="861"/>
              <w:jc w:val="center"/>
              <w:rPr>
                <w:highlight w:val="yellow"/>
              </w:rPr>
            </w:pPr>
            <w:r w:rsidRPr="007857CD">
              <w:rPr>
                <w:spacing w:val="-5"/>
                <w:highlight w:val="yellow"/>
              </w:rPr>
              <w:t>75</w:t>
            </w:r>
          </w:p>
        </w:tc>
      </w:tr>
      <w:tr w:rsidR="002522AB" w:rsidRPr="007857CD" w14:paraId="2D3A6529" w14:textId="77777777" w:rsidTr="00246FC4">
        <w:trPr>
          <w:trHeight w:val="283"/>
        </w:trPr>
        <w:tc>
          <w:tcPr>
            <w:tcW w:w="1154" w:type="dxa"/>
          </w:tcPr>
          <w:p w14:paraId="50286AC6" w14:textId="77777777" w:rsidR="002522AB" w:rsidRPr="007857CD" w:rsidRDefault="002522AB" w:rsidP="00246FC4">
            <w:pPr>
              <w:pStyle w:val="TableParagraph"/>
              <w:ind w:left="16"/>
              <w:jc w:val="center"/>
              <w:rPr>
                <w:highlight w:val="yellow"/>
              </w:rPr>
            </w:pPr>
            <w:r w:rsidRPr="007857CD">
              <w:rPr>
                <w:w w:val="101"/>
                <w:highlight w:val="yellow"/>
              </w:rPr>
              <w:t>5</w:t>
            </w:r>
          </w:p>
        </w:tc>
        <w:tc>
          <w:tcPr>
            <w:tcW w:w="1698" w:type="dxa"/>
          </w:tcPr>
          <w:p w14:paraId="3994FFE7" w14:textId="77777777" w:rsidR="002522AB" w:rsidRPr="007857CD" w:rsidRDefault="002522AB" w:rsidP="00246FC4">
            <w:pPr>
              <w:pStyle w:val="TableParagraph"/>
              <w:ind w:left="666" w:right="652"/>
              <w:jc w:val="center"/>
              <w:rPr>
                <w:highlight w:val="yellow"/>
              </w:rPr>
            </w:pPr>
            <w:r w:rsidRPr="007857CD">
              <w:rPr>
                <w:spacing w:val="-5"/>
                <w:highlight w:val="yellow"/>
              </w:rPr>
              <w:t>230</w:t>
            </w:r>
          </w:p>
        </w:tc>
        <w:tc>
          <w:tcPr>
            <w:tcW w:w="2147" w:type="dxa"/>
          </w:tcPr>
          <w:p w14:paraId="242A0FD2" w14:textId="77777777" w:rsidR="002522AB" w:rsidRPr="007857CD" w:rsidRDefault="002522AB" w:rsidP="00246FC4">
            <w:pPr>
              <w:pStyle w:val="TableParagraph"/>
              <w:ind w:right="902"/>
              <w:jc w:val="right"/>
              <w:rPr>
                <w:highlight w:val="yellow"/>
              </w:rPr>
            </w:pPr>
            <w:r w:rsidRPr="007857CD">
              <w:rPr>
                <w:spacing w:val="-5"/>
                <w:highlight w:val="yellow"/>
              </w:rPr>
              <w:t>250</w:t>
            </w:r>
          </w:p>
        </w:tc>
        <w:tc>
          <w:tcPr>
            <w:tcW w:w="2131" w:type="dxa"/>
          </w:tcPr>
          <w:p w14:paraId="7CADA907" w14:textId="77777777" w:rsidR="002522AB" w:rsidRPr="007857CD" w:rsidRDefault="002522AB" w:rsidP="00246FC4">
            <w:pPr>
              <w:pStyle w:val="TableParagraph"/>
              <w:ind w:left="875" w:right="876"/>
              <w:jc w:val="center"/>
              <w:rPr>
                <w:highlight w:val="yellow"/>
              </w:rPr>
            </w:pPr>
            <w:r w:rsidRPr="007857CD">
              <w:rPr>
                <w:spacing w:val="-5"/>
                <w:highlight w:val="yellow"/>
              </w:rPr>
              <w:t>125</w:t>
            </w:r>
          </w:p>
        </w:tc>
      </w:tr>
      <w:tr w:rsidR="002522AB" w:rsidRPr="007857CD" w14:paraId="7A5675EA" w14:textId="77777777" w:rsidTr="00246FC4">
        <w:trPr>
          <w:trHeight w:val="300"/>
        </w:trPr>
        <w:tc>
          <w:tcPr>
            <w:tcW w:w="1154" w:type="dxa"/>
          </w:tcPr>
          <w:p w14:paraId="344793DC" w14:textId="77777777" w:rsidR="002522AB" w:rsidRPr="007857CD" w:rsidRDefault="002522AB" w:rsidP="00246FC4">
            <w:pPr>
              <w:pStyle w:val="TableParagraph"/>
              <w:spacing w:before="17"/>
              <w:ind w:left="16"/>
              <w:jc w:val="center"/>
              <w:rPr>
                <w:highlight w:val="yellow"/>
              </w:rPr>
            </w:pPr>
            <w:r w:rsidRPr="007857CD">
              <w:rPr>
                <w:w w:val="101"/>
                <w:highlight w:val="yellow"/>
              </w:rPr>
              <w:t>6</w:t>
            </w:r>
          </w:p>
        </w:tc>
        <w:tc>
          <w:tcPr>
            <w:tcW w:w="1698" w:type="dxa"/>
          </w:tcPr>
          <w:p w14:paraId="39004114" w14:textId="77777777" w:rsidR="002522AB" w:rsidRPr="007857CD" w:rsidRDefault="002522AB" w:rsidP="00246FC4">
            <w:pPr>
              <w:pStyle w:val="TableParagraph"/>
              <w:spacing w:before="17"/>
              <w:ind w:left="666" w:right="652"/>
              <w:jc w:val="center"/>
              <w:rPr>
                <w:highlight w:val="yellow"/>
              </w:rPr>
            </w:pPr>
            <w:r w:rsidRPr="007857CD">
              <w:rPr>
                <w:spacing w:val="-5"/>
                <w:highlight w:val="yellow"/>
              </w:rPr>
              <w:t>375</w:t>
            </w:r>
          </w:p>
        </w:tc>
        <w:tc>
          <w:tcPr>
            <w:tcW w:w="2147" w:type="dxa"/>
          </w:tcPr>
          <w:p w14:paraId="59CD7428" w14:textId="77777777" w:rsidR="002522AB" w:rsidRPr="007857CD" w:rsidRDefault="002522AB" w:rsidP="00246FC4">
            <w:pPr>
              <w:pStyle w:val="TableParagraph"/>
              <w:spacing w:before="17"/>
              <w:ind w:right="902"/>
              <w:jc w:val="right"/>
              <w:rPr>
                <w:highlight w:val="yellow"/>
              </w:rPr>
            </w:pPr>
            <w:r w:rsidRPr="007857CD">
              <w:rPr>
                <w:spacing w:val="-5"/>
                <w:highlight w:val="yellow"/>
              </w:rPr>
              <w:t>400</w:t>
            </w:r>
          </w:p>
        </w:tc>
        <w:tc>
          <w:tcPr>
            <w:tcW w:w="2131" w:type="dxa"/>
          </w:tcPr>
          <w:p w14:paraId="39EDFED8" w14:textId="77777777" w:rsidR="002522AB" w:rsidRPr="007857CD" w:rsidRDefault="002522AB" w:rsidP="00246FC4">
            <w:pPr>
              <w:pStyle w:val="TableParagraph"/>
              <w:spacing w:before="17"/>
              <w:ind w:left="875" w:right="876"/>
              <w:jc w:val="center"/>
              <w:rPr>
                <w:highlight w:val="yellow"/>
              </w:rPr>
            </w:pPr>
            <w:r w:rsidRPr="007857CD">
              <w:rPr>
                <w:spacing w:val="-5"/>
                <w:highlight w:val="yellow"/>
              </w:rPr>
              <w:t>200</w:t>
            </w:r>
          </w:p>
        </w:tc>
      </w:tr>
      <w:tr w:rsidR="002522AB" w:rsidRPr="007857CD" w14:paraId="4820B84C" w14:textId="77777777" w:rsidTr="00246FC4">
        <w:trPr>
          <w:trHeight w:val="172"/>
        </w:trPr>
        <w:tc>
          <w:tcPr>
            <w:tcW w:w="7130" w:type="dxa"/>
            <w:gridSpan w:val="4"/>
          </w:tcPr>
          <w:p w14:paraId="61F67CDB" w14:textId="77777777" w:rsidR="002522AB" w:rsidRPr="007857CD" w:rsidRDefault="002522AB" w:rsidP="00246FC4">
            <w:pPr>
              <w:pStyle w:val="TableParagraph"/>
              <w:tabs>
                <w:tab w:val="left" w:pos="518"/>
              </w:tabs>
              <w:spacing w:line="152" w:lineRule="exact"/>
              <w:ind w:left="118"/>
              <w:rPr>
                <w:sz w:val="16"/>
                <w:highlight w:val="yellow"/>
              </w:rPr>
            </w:pPr>
            <w:r w:rsidRPr="007857CD">
              <w:rPr>
                <w:spacing w:val="-5"/>
                <w:sz w:val="16"/>
                <w:highlight w:val="yellow"/>
              </w:rPr>
              <w:t>2.</w:t>
            </w:r>
            <w:r w:rsidRPr="007857CD">
              <w:rPr>
                <w:sz w:val="16"/>
                <w:highlight w:val="yellow"/>
              </w:rPr>
              <w:tab/>
              <w:t>1/4</w:t>
            </w:r>
            <w:r w:rsidRPr="007857CD">
              <w:rPr>
                <w:spacing w:val="-9"/>
                <w:sz w:val="16"/>
                <w:highlight w:val="yellow"/>
              </w:rPr>
              <w:t xml:space="preserve"> </w:t>
            </w:r>
            <w:r w:rsidRPr="007857CD">
              <w:rPr>
                <w:sz w:val="16"/>
                <w:highlight w:val="yellow"/>
              </w:rPr>
              <w:t>inch</w:t>
            </w:r>
            <w:r w:rsidRPr="007857CD">
              <w:rPr>
                <w:spacing w:val="-4"/>
                <w:sz w:val="16"/>
                <w:highlight w:val="yellow"/>
              </w:rPr>
              <w:t xml:space="preserve"> </w:t>
            </w:r>
            <w:r w:rsidRPr="007857CD">
              <w:rPr>
                <w:sz w:val="16"/>
                <w:highlight w:val="yellow"/>
              </w:rPr>
              <w:t>per</w:t>
            </w:r>
            <w:r w:rsidRPr="007857CD">
              <w:rPr>
                <w:spacing w:val="-6"/>
                <w:sz w:val="16"/>
                <w:highlight w:val="yellow"/>
              </w:rPr>
              <w:t xml:space="preserve"> </w:t>
            </w:r>
            <w:r w:rsidRPr="007857CD">
              <w:rPr>
                <w:sz w:val="16"/>
                <w:highlight w:val="yellow"/>
              </w:rPr>
              <w:t>foot</w:t>
            </w:r>
            <w:r w:rsidRPr="007857CD">
              <w:rPr>
                <w:spacing w:val="-3"/>
                <w:sz w:val="16"/>
                <w:highlight w:val="yellow"/>
              </w:rPr>
              <w:t xml:space="preserve"> </w:t>
            </w:r>
            <w:r w:rsidRPr="007857CD">
              <w:rPr>
                <w:sz w:val="16"/>
                <w:highlight w:val="yellow"/>
              </w:rPr>
              <w:t>based</w:t>
            </w:r>
            <w:r w:rsidRPr="007857CD">
              <w:rPr>
                <w:spacing w:val="-9"/>
                <w:sz w:val="16"/>
                <w:highlight w:val="yellow"/>
              </w:rPr>
              <w:t xml:space="preserve"> </w:t>
            </w:r>
            <w:r w:rsidRPr="007857CD">
              <w:rPr>
                <w:sz w:val="16"/>
                <w:highlight w:val="yellow"/>
              </w:rPr>
              <w:t>on</w:t>
            </w:r>
            <w:r w:rsidRPr="007857CD">
              <w:rPr>
                <w:spacing w:val="-3"/>
                <w:sz w:val="16"/>
                <w:highlight w:val="yellow"/>
              </w:rPr>
              <w:t xml:space="preserve"> </w:t>
            </w:r>
            <w:r w:rsidRPr="007857CD">
              <w:rPr>
                <w:sz w:val="16"/>
                <w:highlight w:val="yellow"/>
              </w:rPr>
              <w:t>Manning's</w:t>
            </w:r>
            <w:r w:rsidRPr="007857CD">
              <w:rPr>
                <w:spacing w:val="1"/>
                <w:sz w:val="16"/>
                <w:highlight w:val="yellow"/>
              </w:rPr>
              <w:t xml:space="preserve"> </w:t>
            </w:r>
            <w:r w:rsidRPr="007857CD">
              <w:rPr>
                <w:sz w:val="16"/>
                <w:highlight w:val="yellow"/>
              </w:rPr>
              <w:t>formula</w:t>
            </w:r>
            <w:r w:rsidRPr="007857CD">
              <w:rPr>
                <w:spacing w:val="3"/>
                <w:sz w:val="16"/>
                <w:highlight w:val="yellow"/>
              </w:rPr>
              <w:t xml:space="preserve"> </w:t>
            </w:r>
            <w:r w:rsidRPr="007857CD">
              <w:rPr>
                <w:sz w:val="16"/>
                <w:highlight w:val="yellow"/>
              </w:rPr>
              <w:t>with</w:t>
            </w:r>
            <w:r w:rsidRPr="007857CD">
              <w:rPr>
                <w:spacing w:val="-3"/>
                <w:sz w:val="16"/>
                <w:highlight w:val="yellow"/>
              </w:rPr>
              <w:t xml:space="preserve"> </w:t>
            </w:r>
            <w:r w:rsidRPr="007857CD">
              <w:rPr>
                <w:sz w:val="16"/>
                <w:highlight w:val="yellow"/>
              </w:rPr>
              <w:t>friction</w:t>
            </w:r>
            <w:r w:rsidRPr="007857CD">
              <w:rPr>
                <w:spacing w:val="22"/>
                <w:sz w:val="16"/>
                <w:highlight w:val="yellow"/>
              </w:rPr>
              <w:t xml:space="preserve"> </w:t>
            </w:r>
            <w:r w:rsidRPr="007857CD">
              <w:rPr>
                <w:sz w:val="16"/>
                <w:highlight w:val="yellow"/>
              </w:rPr>
              <w:t>factor</w:t>
            </w:r>
            <w:r w:rsidRPr="007857CD">
              <w:rPr>
                <w:spacing w:val="-6"/>
                <w:sz w:val="16"/>
                <w:highlight w:val="yellow"/>
              </w:rPr>
              <w:t xml:space="preserve"> </w:t>
            </w:r>
            <w:r w:rsidRPr="007857CD">
              <w:rPr>
                <w:sz w:val="16"/>
                <w:highlight w:val="yellow"/>
              </w:rPr>
              <w:t>N</w:t>
            </w:r>
            <w:r w:rsidRPr="007857CD">
              <w:rPr>
                <w:spacing w:val="-5"/>
                <w:sz w:val="16"/>
                <w:highlight w:val="yellow"/>
              </w:rPr>
              <w:t xml:space="preserve"> </w:t>
            </w:r>
            <w:r w:rsidRPr="007857CD">
              <w:rPr>
                <w:sz w:val="16"/>
                <w:highlight w:val="yellow"/>
              </w:rPr>
              <w:t>=</w:t>
            </w:r>
            <w:r w:rsidRPr="007857CD">
              <w:rPr>
                <w:spacing w:val="-9"/>
                <w:sz w:val="16"/>
                <w:highlight w:val="yellow"/>
              </w:rPr>
              <w:t xml:space="preserve"> </w:t>
            </w:r>
            <w:r w:rsidRPr="007857CD">
              <w:rPr>
                <w:spacing w:val="-2"/>
                <w:sz w:val="16"/>
                <w:highlight w:val="yellow"/>
              </w:rPr>
              <w:t>0.012</w:t>
            </w:r>
          </w:p>
        </w:tc>
      </w:tr>
    </w:tbl>
    <w:p w14:paraId="2A4B142D" w14:textId="77777777" w:rsidR="002522AB" w:rsidRPr="007857CD" w:rsidRDefault="002522AB" w:rsidP="002522AB">
      <w:pPr>
        <w:pStyle w:val="BodyText"/>
        <w:spacing w:before="5"/>
        <w:rPr>
          <w:sz w:val="23"/>
          <w:highlight w:val="yellow"/>
        </w:rPr>
      </w:pPr>
    </w:p>
    <w:p w14:paraId="66BE4306" w14:textId="5CF6B98F" w:rsidR="002522AB" w:rsidRPr="007857CD" w:rsidRDefault="002522AB" w:rsidP="00902935">
      <w:pPr>
        <w:pStyle w:val="BodyText"/>
        <w:spacing w:before="65"/>
        <w:rPr>
          <w:highlight w:val="yellow"/>
        </w:rPr>
        <w:sectPr w:rsidR="002522AB" w:rsidRPr="007857CD">
          <w:pgSz w:w="12240" w:h="15840"/>
          <w:pgMar w:top="1280" w:right="1060" w:bottom="1200" w:left="1080" w:header="0" w:footer="1009" w:gutter="0"/>
          <w:cols w:space="720"/>
        </w:sectPr>
      </w:pPr>
      <w:r w:rsidRPr="007857CD">
        <w:rPr>
          <w:highlight w:val="yellow"/>
        </w:rPr>
        <w:t>When</w:t>
      </w:r>
      <w:r w:rsidRPr="007857CD">
        <w:rPr>
          <w:spacing w:val="-15"/>
          <w:highlight w:val="yellow"/>
        </w:rPr>
        <w:t xml:space="preserve"> </w:t>
      </w:r>
      <w:r w:rsidRPr="007857CD">
        <w:rPr>
          <w:highlight w:val="yellow"/>
        </w:rPr>
        <w:t>using</w:t>
      </w:r>
      <w:r w:rsidRPr="007857CD">
        <w:rPr>
          <w:spacing w:val="-15"/>
          <w:highlight w:val="yellow"/>
        </w:rPr>
        <w:t xml:space="preserve"> </w:t>
      </w:r>
      <w:r w:rsidRPr="007857CD">
        <w:rPr>
          <w:highlight w:val="yellow"/>
        </w:rPr>
        <w:t>pipe</w:t>
      </w:r>
      <w:r w:rsidRPr="007857CD">
        <w:rPr>
          <w:spacing w:val="-15"/>
          <w:highlight w:val="yellow"/>
        </w:rPr>
        <w:t xml:space="preserve"> </w:t>
      </w:r>
      <w:r w:rsidRPr="007857CD">
        <w:rPr>
          <w:highlight w:val="yellow"/>
        </w:rPr>
        <w:t>diameter</w:t>
      </w:r>
      <w:r w:rsidRPr="007857CD">
        <w:rPr>
          <w:spacing w:val="-15"/>
          <w:highlight w:val="yellow"/>
        </w:rPr>
        <w:t xml:space="preserve"> </w:t>
      </w:r>
      <w:r w:rsidRPr="007857CD">
        <w:rPr>
          <w:highlight w:val="yellow"/>
        </w:rPr>
        <w:t>sizing and</w:t>
      </w:r>
      <w:r w:rsidRPr="007857CD">
        <w:rPr>
          <w:spacing w:val="-15"/>
          <w:highlight w:val="yellow"/>
        </w:rPr>
        <w:t xml:space="preserve"> </w:t>
      </w:r>
      <w:r w:rsidRPr="007857CD">
        <w:rPr>
          <w:highlight w:val="yellow"/>
        </w:rPr>
        <w:t>the</w:t>
      </w:r>
      <w:r w:rsidRPr="007857CD">
        <w:rPr>
          <w:spacing w:val="-14"/>
          <w:highlight w:val="yellow"/>
        </w:rPr>
        <w:t xml:space="preserve"> </w:t>
      </w:r>
      <w:r w:rsidRPr="007857CD">
        <w:rPr>
          <w:highlight w:val="yellow"/>
        </w:rPr>
        <w:t>HGI</w:t>
      </w:r>
      <w:r w:rsidRPr="007857CD">
        <w:rPr>
          <w:spacing w:val="-15"/>
          <w:highlight w:val="yellow"/>
        </w:rPr>
        <w:t xml:space="preserve"> </w:t>
      </w:r>
      <w:r w:rsidRPr="007857CD">
        <w:rPr>
          <w:highlight w:val="yellow"/>
        </w:rPr>
        <w:t>is</w:t>
      </w:r>
      <w:r w:rsidRPr="007857CD">
        <w:rPr>
          <w:spacing w:val="-15"/>
          <w:highlight w:val="yellow"/>
        </w:rPr>
        <w:t xml:space="preserve"> </w:t>
      </w:r>
      <w:r w:rsidRPr="007857CD">
        <w:rPr>
          <w:highlight w:val="yellow"/>
        </w:rPr>
        <w:t>installed</w:t>
      </w:r>
      <w:r w:rsidRPr="007857CD">
        <w:rPr>
          <w:spacing w:val="9"/>
          <w:highlight w:val="yellow"/>
        </w:rPr>
        <w:t xml:space="preserve"> </w:t>
      </w:r>
      <w:r w:rsidRPr="007857CD">
        <w:rPr>
          <w:highlight w:val="yellow"/>
        </w:rPr>
        <w:t>inside</w:t>
      </w:r>
      <w:r w:rsidRPr="007857CD">
        <w:rPr>
          <w:spacing w:val="18"/>
          <w:highlight w:val="yellow"/>
        </w:rPr>
        <w:t xml:space="preserve"> </w:t>
      </w:r>
      <w:r w:rsidRPr="007857CD">
        <w:rPr>
          <w:highlight w:val="yellow"/>
        </w:rPr>
        <w:t>the</w:t>
      </w:r>
      <w:r w:rsidRPr="007857CD">
        <w:rPr>
          <w:spacing w:val="-15"/>
          <w:highlight w:val="yellow"/>
        </w:rPr>
        <w:t xml:space="preserve"> </w:t>
      </w:r>
      <w:r w:rsidRPr="007857CD">
        <w:rPr>
          <w:highlight w:val="yellow"/>
        </w:rPr>
        <w:t>kitchen</w:t>
      </w:r>
      <w:r w:rsidRPr="007857CD">
        <w:rPr>
          <w:spacing w:val="-2"/>
          <w:highlight w:val="yellow"/>
        </w:rPr>
        <w:t xml:space="preserve"> </w:t>
      </w:r>
      <w:r w:rsidRPr="007857CD">
        <w:rPr>
          <w:highlight w:val="yellow"/>
        </w:rPr>
        <w:t>near</w:t>
      </w:r>
      <w:r w:rsidRPr="007857CD">
        <w:rPr>
          <w:spacing w:val="-15"/>
          <w:highlight w:val="yellow"/>
        </w:rPr>
        <w:t xml:space="preserve"> </w:t>
      </w:r>
      <w:r w:rsidRPr="007857CD">
        <w:rPr>
          <w:highlight w:val="yellow"/>
        </w:rPr>
        <w:t>the</w:t>
      </w:r>
      <w:r w:rsidRPr="007857CD">
        <w:rPr>
          <w:spacing w:val="-15"/>
          <w:highlight w:val="yellow"/>
        </w:rPr>
        <w:t xml:space="preserve"> </w:t>
      </w:r>
      <w:r w:rsidRPr="007857CD">
        <w:rPr>
          <w:highlight w:val="yellow"/>
        </w:rPr>
        <w:t>fixtures</w:t>
      </w:r>
      <w:r w:rsidRPr="007857CD">
        <w:rPr>
          <w:spacing w:val="-5"/>
          <w:highlight w:val="yellow"/>
        </w:rPr>
        <w:t xml:space="preserve"> </w:t>
      </w:r>
      <w:r w:rsidRPr="007857CD">
        <w:rPr>
          <w:highlight w:val="yellow"/>
        </w:rPr>
        <w:t>being serviced, it is advisable to</w:t>
      </w:r>
      <w:r w:rsidRPr="007857CD">
        <w:rPr>
          <w:spacing w:val="-6"/>
          <w:highlight w:val="yellow"/>
        </w:rPr>
        <w:t xml:space="preserve"> </w:t>
      </w:r>
      <w:r w:rsidRPr="007857CD">
        <w:rPr>
          <w:highlight w:val="yellow"/>
        </w:rPr>
        <w:t>use</w:t>
      </w:r>
      <w:r w:rsidRPr="007857CD">
        <w:rPr>
          <w:spacing w:val="-8"/>
          <w:highlight w:val="yellow"/>
        </w:rPr>
        <w:t xml:space="preserve"> </w:t>
      </w:r>
      <w:r w:rsidRPr="007857CD">
        <w:rPr>
          <w:highlight w:val="yellow"/>
        </w:rPr>
        <w:t>a one-minute drainage period to</w:t>
      </w:r>
      <w:r w:rsidRPr="007857CD">
        <w:rPr>
          <w:spacing w:val="-6"/>
          <w:highlight w:val="yellow"/>
        </w:rPr>
        <w:t xml:space="preserve"> </w:t>
      </w:r>
      <w:r w:rsidRPr="007857CD">
        <w:rPr>
          <w:highlight w:val="yellow"/>
        </w:rPr>
        <w:t>ensure the drainage time is not</w:t>
      </w:r>
      <w:r w:rsidRPr="007857CD">
        <w:rPr>
          <w:spacing w:val="-2"/>
          <w:highlight w:val="yellow"/>
        </w:rPr>
        <w:t xml:space="preserve"> </w:t>
      </w:r>
      <w:r w:rsidRPr="007857CD">
        <w:rPr>
          <w:highlight w:val="yellow"/>
        </w:rPr>
        <w:t>a nuisance. When installed in the kitchen near the fixtures being serviced and with an indirectly connected</w:t>
      </w:r>
      <w:r w:rsidRPr="007857CD">
        <w:rPr>
          <w:spacing w:val="-7"/>
          <w:highlight w:val="yellow"/>
        </w:rPr>
        <w:t xml:space="preserve"> </w:t>
      </w:r>
      <w:r w:rsidRPr="007857CD">
        <w:rPr>
          <w:highlight w:val="yellow"/>
        </w:rPr>
        <w:t>fixture, it is essential to</w:t>
      </w:r>
      <w:r w:rsidRPr="007857CD">
        <w:rPr>
          <w:spacing w:val="-7"/>
          <w:highlight w:val="yellow"/>
        </w:rPr>
        <w:t xml:space="preserve"> </w:t>
      </w:r>
      <w:r w:rsidRPr="007857CD">
        <w:rPr>
          <w:highlight w:val="yellow"/>
        </w:rPr>
        <w:t>use a</w:t>
      </w:r>
      <w:r w:rsidRPr="007857CD">
        <w:rPr>
          <w:spacing w:val="-9"/>
          <w:highlight w:val="yellow"/>
        </w:rPr>
        <w:t xml:space="preserve"> </w:t>
      </w:r>
      <w:r w:rsidRPr="007857CD">
        <w:rPr>
          <w:highlight w:val="yellow"/>
        </w:rPr>
        <w:t>one-minute</w:t>
      </w:r>
      <w:r w:rsidRPr="007857CD">
        <w:rPr>
          <w:spacing w:val="40"/>
          <w:highlight w:val="yellow"/>
        </w:rPr>
        <w:t xml:space="preserve"> </w:t>
      </w:r>
      <w:r w:rsidRPr="007857CD">
        <w:rPr>
          <w:highlight w:val="yellow"/>
        </w:rPr>
        <w:t xml:space="preserve">drainage period. When installed exterior to </w:t>
      </w:r>
      <w:r w:rsidRPr="007857CD">
        <w:rPr>
          <w:spacing w:val="-2"/>
          <w:highlight w:val="yellow"/>
        </w:rPr>
        <w:t>the</w:t>
      </w:r>
      <w:r w:rsidRPr="007857CD">
        <w:rPr>
          <w:spacing w:val="-13"/>
          <w:highlight w:val="yellow"/>
        </w:rPr>
        <w:t xml:space="preserve"> </w:t>
      </w:r>
      <w:r w:rsidRPr="007857CD">
        <w:rPr>
          <w:spacing w:val="-2"/>
          <w:highlight w:val="yellow"/>
        </w:rPr>
        <w:t>building,</w:t>
      </w:r>
      <w:r w:rsidRPr="007857CD">
        <w:rPr>
          <w:spacing w:val="14"/>
          <w:highlight w:val="yellow"/>
        </w:rPr>
        <w:t xml:space="preserve"> </w:t>
      </w:r>
      <w:r w:rsidRPr="007857CD">
        <w:rPr>
          <w:spacing w:val="-2"/>
          <w:highlight w:val="yellow"/>
        </w:rPr>
        <w:t>where</w:t>
      </w:r>
      <w:r w:rsidRPr="007857CD">
        <w:rPr>
          <w:spacing w:val="-13"/>
          <w:highlight w:val="yellow"/>
        </w:rPr>
        <w:t xml:space="preserve"> </w:t>
      </w:r>
      <w:r w:rsidRPr="007857CD">
        <w:rPr>
          <w:spacing w:val="-2"/>
          <w:highlight w:val="yellow"/>
        </w:rPr>
        <w:t>the</w:t>
      </w:r>
      <w:r w:rsidRPr="007857CD">
        <w:rPr>
          <w:spacing w:val="-13"/>
          <w:highlight w:val="yellow"/>
        </w:rPr>
        <w:t xml:space="preserve"> </w:t>
      </w:r>
      <w:r w:rsidRPr="007857CD">
        <w:rPr>
          <w:spacing w:val="-2"/>
          <w:highlight w:val="yellow"/>
        </w:rPr>
        <w:t>developed</w:t>
      </w:r>
      <w:r w:rsidRPr="007857CD">
        <w:rPr>
          <w:spacing w:val="-13"/>
          <w:highlight w:val="yellow"/>
        </w:rPr>
        <w:t xml:space="preserve"> </w:t>
      </w:r>
      <w:r w:rsidRPr="007857CD">
        <w:rPr>
          <w:spacing w:val="-2"/>
          <w:highlight w:val="yellow"/>
        </w:rPr>
        <w:t>length</w:t>
      </w:r>
      <w:r w:rsidRPr="007857CD">
        <w:rPr>
          <w:spacing w:val="6"/>
          <w:highlight w:val="yellow"/>
        </w:rPr>
        <w:t xml:space="preserve"> </w:t>
      </w:r>
      <w:r w:rsidRPr="007857CD">
        <w:rPr>
          <w:spacing w:val="-2"/>
          <w:highlight w:val="yellow"/>
        </w:rPr>
        <w:t>of</w:t>
      </w:r>
      <w:r w:rsidRPr="007857CD">
        <w:rPr>
          <w:spacing w:val="-11"/>
          <w:highlight w:val="yellow"/>
        </w:rPr>
        <w:t xml:space="preserve"> </w:t>
      </w:r>
      <w:r w:rsidRPr="007857CD">
        <w:rPr>
          <w:spacing w:val="-2"/>
          <w:highlight w:val="yellow"/>
        </w:rPr>
        <w:t>piping</w:t>
      </w:r>
      <w:r w:rsidRPr="007857CD">
        <w:rPr>
          <w:spacing w:val="20"/>
          <w:highlight w:val="yellow"/>
        </w:rPr>
        <w:t xml:space="preserve"> </w:t>
      </w:r>
      <w:r w:rsidRPr="007857CD">
        <w:rPr>
          <w:spacing w:val="-2"/>
          <w:highlight w:val="yellow"/>
        </w:rPr>
        <w:t>can</w:t>
      </w:r>
      <w:r w:rsidRPr="007857CD">
        <w:rPr>
          <w:spacing w:val="-21"/>
          <w:highlight w:val="yellow"/>
        </w:rPr>
        <w:t xml:space="preserve"> </w:t>
      </w:r>
      <w:r w:rsidRPr="007857CD">
        <w:rPr>
          <w:spacing w:val="-2"/>
          <w:highlight w:val="yellow"/>
        </w:rPr>
        <w:t>be</w:t>
      </w:r>
      <w:r w:rsidRPr="007857CD">
        <w:rPr>
          <w:spacing w:val="-13"/>
          <w:highlight w:val="yellow"/>
        </w:rPr>
        <w:t xml:space="preserve"> </w:t>
      </w:r>
      <w:r w:rsidRPr="007857CD">
        <w:rPr>
          <w:spacing w:val="-2"/>
          <w:highlight w:val="yellow"/>
        </w:rPr>
        <w:t>quite</w:t>
      </w:r>
      <w:r w:rsidRPr="007857CD">
        <w:rPr>
          <w:spacing w:val="5"/>
          <w:highlight w:val="yellow"/>
        </w:rPr>
        <w:t xml:space="preserve"> </w:t>
      </w:r>
      <w:r w:rsidRPr="007857CD">
        <w:rPr>
          <w:spacing w:val="-2"/>
          <w:highlight w:val="yellow"/>
        </w:rPr>
        <w:t>long,</w:t>
      </w:r>
      <w:r w:rsidRPr="007857CD">
        <w:rPr>
          <w:spacing w:val="17"/>
          <w:highlight w:val="yellow"/>
        </w:rPr>
        <w:t xml:space="preserve"> </w:t>
      </w:r>
      <w:r w:rsidRPr="007857CD">
        <w:rPr>
          <w:spacing w:val="-2"/>
          <w:highlight w:val="yellow"/>
        </w:rPr>
        <w:t>a</w:t>
      </w:r>
      <w:r w:rsidRPr="007857CD">
        <w:rPr>
          <w:spacing w:val="-13"/>
          <w:highlight w:val="yellow"/>
        </w:rPr>
        <w:t xml:space="preserve"> </w:t>
      </w:r>
      <w:r w:rsidRPr="007857CD">
        <w:rPr>
          <w:spacing w:val="-2"/>
          <w:highlight w:val="yellow"/>
        </w:rPr>
        <w:t>two-minute</w:t>
      </w:r>
      <w:r w:rsidRPr="007857CD">
        <w:rPr>
          <w:spacing w:val="18"/>
          <w:highlight w:val="yellow"/>
        </w:rPr>
        <w:t xml:space="preserve"> </w:t>
      </w:r>
      <w:r w:rsidRPr="007857CD">
        <w:rPr>
          <w:spacing w:val="-2"/>
          <w:highlight w:val="yellow"/>
        </w:rPr>
        <w:t>drainage</w:t>
      </w:r>
      <w:r w:rsidRPr="007857CD">
        <w:rPr>
          <w:spacing w:val="5"/>
          <w:highlight w:val="yellow"/>
        </w:rPr>
        <w:t xml:space="preserve"> </w:t>
      </w:r>
      <w:r w:rsidRPr="007857CD">
        <w:rPr>
          <w:spacing w:val="-2"/>
          <w:highlight w:val="yellow"/>
        </w:rPr>
        <w:t>period</w:t>
      </w:r>
      <w:r w:rsidR="00902935" w:rsidRPr="007857CD">
        <w:rPr>
          <w:spacing w:val="-2"/>
          <w:highlight w:val="yellow"/>
        </w:rPr>
        <w:t xml:space="preserve"> </w:t>
      </w:r>
      <w:r w:rsidR="00902935" w:rsidRPr="007857CD">
        <w:rPr>
          <w:highlight w:val="yellow"/>
        </w:rPr>
        <w:t>will provide</w:t>
      </w:r>
      <w:r w:rsidR="00902935" w:rsidRPr="007857CD">
        <w:rPr>
          <w:spacing w:val="15"/>
          <w:highlight w:val="yellow"/>
        </w:rPr>
        <w:t xml:space="preserve"> </w:t>
      </w:r>
      <w:r w:rsidR="00902935" w:rsidRPr="007857CD">
        <w:rPr>
          <w:highlight w:val="yellow"/>
        </w:rPr>
        <w:t>a</w:t>
      </w:r>
      <w:r w:rsidR="00902935" w:rsidRPr="007857CD">
        <w:rPr>
          <w:spacing w:val="-15"/>
          <w:highlight w:val="yellow"/>
        </w:rPr>
        <w:t xml:space="preserve"> </w:t>
      </w:r>
      <w:r w:rsidR="00902935" w:rsidRPr="007857CD">
        <w:rPr>
          <w:highlight w:val="yellow"/>
        </w:rPr>
        <w:t>satisfactory</w:t>
      </w:r>
      <w:r w:rsidR="00902935" w:rsidRPr="007857CD">
        <w:rPr>
          <w:spacing w:val="-12"/>
          <w:highlight w:val="yellow"/>
        </w:rPr>
        <w:t xml:space="preserve"> </w:t>
      </w:r>
      <w:r w:rsidR="00902935" w:rsidRPr="007857CD">
        <w:rPr>
          <w:highlight w:val="yellow"/>
        </w:rPr>
        <w:t>result</w:t>
      </w:r>
      <w:r w:rsidR="00902935" w:rsidRPr="007857CD">
        <w:rPr>
          <w:spacing w:val="-8"/>
          <w:highlight w:val="yellow"/>
        </w:rPr>
        <w:t xml:space="preserve"> </w:t>
      </w:r>
      <w:r w:rsidR="00902935" w:rsidRPr="007857CD">
        <w:rPr>
          <w:highlight w:val="yellow"/>
        </w:rPr>
        <w:t>in</w:t>
      </w:r>
      <w:r w:rsidR="00902935" w:rsidRPr="007857CD">
        <w:rPr>
          <w:spacing w:val="-11"/>
          <w:highlight w:val="yellow"/>
        </w:rPr>
        <w:t xml:space="preserve"> </w:t>
      </w:r>
      <w:r w:rsidR="00902935" w:rsidRPr="007857CD">
        <w:rPr>
          <w:highlight w:val="yellow"/>
        </w:rPr>
        <w:t>drainage</w:t>
      </w:r>
      <w:r w:rsidR="00902935" w:rsidRPr="007857CD">
        <w:rPr>
          <w:spacing w:val="9"/>
          <w:highlight w:val="yellow"/>
        </w:rPr>
        <w:t xml:space="preserve"> </w:t>
      </w:r>
      <w:r w:rsidR="00902935" w:rsidRPr="007857CD">
        <w:rPr>
          <w:spacing w:val="-2"/>
          <w:highlight w:val="yellow"/>
        </w:rPr>
        <w:t>times.</w:t>
      </w:r>
    </w:p>
    <w:p w14:paraId="1C73C950" w14:textId="77777777" w:rsidR="002522AB" w:rsidRPr="007857CD" w:rsidRDefault="002522AB" w:rsidP="002522AB">
      <w:pPr>
        <w:pStyle w:val="BodyText"/>
        <w:spacing w:before="1"/>
        <w:rPr>
          <w:sz w:val="22"/>
          <w:highlight w:val="yellow"/>
        </w:rPr>
      </w:pPr>
    </w:p>
    <w:p w14:paraId="20FED310" w14:textId="77777777" w:rsidR="002522AB" w:rsidRPr="007857CD" w:rsidRDefault="002522AB" w:rsidP="002522AB">
      <w:pPr>
        <w:pStyle w:val="Heading2"/>
        <w:rPr>
          <w:highlight w:val="yellow"/>
        </w:rPr>
      </w:pPr>
      <w:r w:rsidRPr="007857CD">
        <w:rPr>
          <w:i/>
          <w:color w:val="234060"/>
          <w:w w:val="95"/>
          <w:highlight w:val="yellow"/>
        </w:rPr>
        <w:t>Step</w:t>
      </w:r>
      <w:r w:rsidRPr="007857CD">
        <w:rPr>
          <w:i/>
          <w:color w:val="234060"/>
          <w:spacing w:val="23"/>
          <w:highlight w:val="yellow"/>
        </w:rPr>
        <w:t xml:space="preserve"> </w:t>
      </w:r>
      <w:r w:rsidRPr="007857CD">
        <w:rPr>
          <w:i/>
          <w:color w:val="234060"/>
          <w:w w:val="95"/>
          <w:highlight w:val="yellow"/>
        </w:rPr>
        <w:t>2:</w:t>
      </w:r>
      <w:r w:rsidRPr="007857CD">
        <w:rPr>
          <w:i/>
          <w:color w:val="234060"/>
          <w:highlight w:val="yellow"/>
        </w:rPr>
        <w:t xml:space="preserve"> </w:t>
      </w:r>
      <w:r w:rsidRPr="007857CD">
        <w:rPr>
          <w:i/>
          <w:color w:val="234060"/>
          <w:w w:val="95"/>
          <w:highlight w:val="yellow"/>
        </w:rPr>
        <w:t>Calculate</w:t>
      </w:r>
      <w:r w:rsidRPr="007857CD">
        <w:rPr>
          <w:i/>
          <w:color w:val="234060"/>
          <w:spacing w:val="-2"/>
          <w:highlight w:val="yellow"/>
        </w:rPr>
        <w:t xml:space="preserve"> </w:t>
      </w:r>
      <w:r w:rsidRPr="007857CD">
        <w:rPr>
          <w:i/>
          <w:color w:val="234060"/>
          <w:w w:val="95"/>
          <w:highlight w:val="yellow"/>
        </w:rPr>
        <w:t>Grease</w:t>
      </w:r>
      <w:r w:rsidRPr="007857CD">
        <w:rPr>
          <w:i/>
          <w:color w:val="234060"/>
          <w:spacing w:val="-1"/>
          <w:highlight w:val="yellow"/>
        </w:rPr>
        <w:t xml:space="preserve"> </w:t>
      </w:r>
      <w:r w:rsidRPr="007857CD">
        <w:rPr>
          <w:i/>
          <w:color w:val="234060"/>
          <w:spacing w:val="-2"/>
          <w:w w:val="95"/>
          <w:highlight w:val="yellow"/>
        </w:rPr>
        <w:t>Capacity</w:t>
      </w:r>
    </w:p>
    <w:p w14:paraId="6AF3CDD9" w14:textId="2B7E7D33" w:rsidR="002522AB" w:rsidRPr="007857CD" w:rsidRDefault="00FA6D3D" w:rsidP="002522AB">
      <w:pPr>
        <w:pStyle w:val="BodyText"/>
        <w:spacing w:before="132" w:line="237" w:lineRule="auto"/>
        <w:ind w:left="361" w:right="369"/>
        <w:rPr>
          <w:highlight w:val="yellow"/>
        </w:rPr>
      </w:pPr>
      <w:r>
        <w:rPr>
          <w:noProof/>
          <w:highlight w:val="yellow"/>
        </w:rPr>
        <mc:AlternateContent>
          <mc:Choice Requires="wpg">
            <w:drawing>
              <wp:anchor distT="0" distB="0" distL="114300" distR="114300" simplePos="0" relativeHeight="251660288" behindDoc="0" locked="0" layoutInCell="1" allowOverlap="1" wp14:anchorId="4EF76BDA" wp14:editId="2F2EA50C">
                <wp:simplePos x="0" y="0"/>
                <wp:positionH relativeFrom="page">
                  <wp:posOffset>5524500</wp:posOffset>
                </wp:positionH>
                <wp:positionV relativeFrom="paragraph">
                  <wp:posOffset>721995</wp:posOffset>
                </wp:positionV>
                <wp:extent cx="278765" cy="506730"/>
                <wp:effectExtent l="0" t="2540" r="0" b="0"/>
                <wp:wrapNone/>
                <wp:docPr id="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 cy="506730"/>
                          <a:chOff x="8700" y="1137"/>
                          <a:chExt cx="439" cy="798"/>
                        </a:xfrm>
                      </wpg:grpSpPr>
                      <pic:pic xmlns:pic="http://schemas.openxmlformats.org/drawingml/2006/picture">
                        <pic:nvPicPr>
                          <pic:cNvPr id="7"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00" y="1449"/>
                            <a:ext cx="439" cy="221"/>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7"/>
                        <wps:cNvSpPr txBox="1">
                          <a:spLocks noChangeArrowheads="1"/>
                        </wps:cNvSpPr>
                        <wps:spPr bwMode="auto">
                          <a:xfrm>
                            <a:off x="8700" y="1137"/>
                            <a:ext cx="439"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211DD" w14:textId="77777777" w:rsidR="002522AB" w:rsidRDefault="002522AB" w:rsidP="002522AB">
                              <w:pPr>
                                <w:spacing w:line="798" w:lineRule="exact"/>
                                <w:ind w:left="-1"/>
                                <w:rPr>
                                  <w:sz w:val="72"/>
                                </w:rPr>
                              </w:pPr>
                              <w:r>
                                <w:rPr>
                                  <w:sz w:val="7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76BDA" id="docshapegroup5" o:spid="_x0000_s1026" style="position:absolute;left:0;text-align:left;margin-left:435pt;margin-top:56.85pt;width:21.95pt;height:39.9pt;z-index:251660288;mso-position-horizontal-relative:page" coordorigin="8700,1137" coordsize="439,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KxEAMAAHIHAAAOAAAAZHJzL2Uyb0RvYy54bWycVW1P2zAQ/j5p/8Hy&#10;d0hboC9RU8RgICS2obH9AMdxEovE9mynSffrd7aTlrbTGHxodX65y3PPPXdeXnZ1hdZMGy5Fgsen&#10;I4yYoDLjokjwzx+3J3OMjCUiI5UULMEbZvDl6uOHZatiNpGlrDKmEQQRJm5VgktrVRxFhpasJuZU&#10;KibgMJe6JhaWuogyTVqIXlfRZDSaRq3UmdKSMmNg9yYc4pWPn+eM2m95bphFVYIBm/X/2v+n7j9a&#10;LUlcaKJKTnsY5B0oasIFfHQb6oZYghrNj0LVnGppZG5PqawjmeecMp8DZDMeHWRzp2WjfC5F3BZq&#10;SxNQe8DTu8PSr+s7rZ7Uow7owXyQ9NkAL1GrivjluVsX4TJK2y8yg3qSxkqfeJfr2oWAlFDn+d1s&#10;+WWdRRQ2J7P5bHqBEYWji9F0dtbzT0sokvOaz0ZQJDgdj89moTa0/Nx7n58tgutsMXdnEYnDRz3Q&#10;HthqqTiN4deTBdYRWa+LCrxsoxnug9T/FaMm+rlRJ1BXRSxPecXtxmsU+HGgxPqRU8ezWwCvjxrx&#10;LMEzjASpgcpMUlMSxaYuueFO8CAuI18XJOR1SUTBrowCcQNT4D5saS3bkpHMuG3H0H4Uv9xDkVZc&#10;3fKqcoVzdp8v9MeBvv5CWdDujaRNzYQNzahZBalLYUquDEY6ZnXKIEd9n3lAJDaafgfcAA5sq5ml&#10;pTNzANHvQ1m3Bx7xDqRLx4BUX1XfTkfn54ugo0GDWxVNJoGjQUXAsTb2jskaOQNAA04vbbJ+MA4x&#10;IBuuOMxCOuoGmh2unnGA6eYPDDQzMAqrI07f1LNPThmAxoXdaQeG6752fNP0d1xTI9t9ktBYY5+I&#10;Cb39D8G8cA3feiPd27Y9ovuwaXdcvpVuEldin/+wA2PAeHkE5LZLOyiO20xltgEutISqwnyB5wqM&#10;UurfGLUw+hNsfjXEtXt1L6BO7p0YDD0Y6WAQQcE1wRajYF7b8J40SvOihMiBbCGvYDbm3CtnhwI0&#10;4hYgDW/5we6l1T9C7uV4ufa3dk/l6g8AAAD//wMAUEsDBAoAAAAAAAAAIQBq2DFe6wAAAOsAAAAU&#10;AAAAZHJzL21lZGlhL2ltYWdlMS5wbmeJUE5HDQoaCgAAAA1JSERSAAAAHAAAAA4IBgAAADwTfAQA&#10;AAAGYktHRAD/AP8A/6C9p5MAAAAJcEhZcwAADsQAAA7EAZUrDhsAAACLSURBVDiN7dMxDsIwEETR&#10;tyFAAQUl9z8ddSiCCMlSxEE5gCOafMmy5cKjHc9EZlqIiFCZXAsgymrQlnN1TYwYMzPbInbBDecN&#10;BAc80WFoccAV97I3FcUmvPBAHxGfdnXZ4a2urVne7M22/v7wiJO60y1MZluHzJxiCdEWCV2zpDX2&#10;WlRgr0V1/luLL/s0WblV2ipLAAAAAElFTkSuQmCCUEsDBBQABgAIAAAAIQBGv10m4gAAAAsBAAAP&#10;AAAAZHJzL2Rvd25yZXYueG1sTI9BS8NAEIXvgv9hGcGb3cRQ26TZlFLUUxFsBeltm50modnZkN0m&#10;6b93POlx3nu8+V6+nmwrBux940hBPItAIJXONFQp+Dq8PS1B+KDJ6NYRKrihh3Vxf5frzLiRPnHY&#10;h0pwCflMK6hD6DIpfVmj1X7mOiT2zq63OvDZV9L0euRy28rnKHqRVjfEH2rd4bbG8rK/WgXvox43&#10;Sfw67C7n7e14mH9872JU6vFh2qxABJzCXxh+8RkdCmY6uSsZL1oFy0XEWwIbcbIAwYk0TlIQJ1bS&#10;ZA6yyOX/DcU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9y&#10;UrEQAwAAcgcAAA4AAAAAAAAAAAAAAAAAOgIAAGRycy9lMm9Eb2MueG1sUEsBAi0ACgAAAAAAAAAh&#10;AGrYMV7rAAAA6wAAABQAAAAAAAAAAAAAAAAAdgUAAGRycy9tZWRpYS9pbWFnZTEucG5nUEsBAi0A&#10;FAAGAAgAAAAhAEa/XSbiAAAACwEAAA8AAAAAAAAAAAAAAAAAkwYAAGRycy9kb3ducmV2LnhtbFBL&#10;AQItABQABgAIAAAAIQCqJg6+vAAAACEBAAAZAAAAAAAAAAAAAAAAAKIHAABkcnMvX3JlbHMvZTJv&#10;RG9jLnhtbC5yZWxzUEsFBgAAAAAGAAYAfAEAAJ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8700;top:1449;width:439;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SwwAAANoAAAAPAAAAZHJzL2Rvd25yZXYueG1sRI9Ba8JA&#10;FITvBf/D8gRvza6KVVJXEWnBgwcbpedH9jVJzb4N2TWm/fWuIHgcZuYbZrnubS06an3lWMM4USCI&#10;c2cqLjScjp+vCxA+IBusHZOGP/KwXg1elpgad+Uv6rJQiAhhn6KGMoQmldLnJVn0iWuIo/fjWosh&#10;yraQpsVrhNtaTpR6kxYrjgslNrQtKT9nF6th9hGy//HloNy3MovfbrefZnWu9WjYb95BBOrDM/xo&#10;74yGOdyvxBsgVzcAAAD//wMAUEsBAi0AFAAGAAgAAAAhANvh9svuAAAAhQEAABMAAAAAAAAAAAAA&#10;AAAAAAAAAFtDb250ZW50X1R5cGVzXS54bWxQSwECLQAUAAYACAAAACEAWvQsW78AAAAVAQAACwAA&#10;AAAAAAAAAAAAAAAfAQAAX3JlbHMvLnJlbHNQSwECLQAUAAYACAAAACEAgDfiEs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docshape7" o:spid="_x0000_s1028" type="#_x0000_t202" style="position:absolute;left:8700;top:1137;width:439;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EC211DD" w14:textId="77777777" w:rsidR="002522AB" w:rsidRDefault="002522AB" w:rsidP="002522AB">
                        <w:pPr>
                          <w:spacing w:line="798" w:lineRule="exact"/>
                          <w:ind w:left="-1"/>
                          <w:rPr>
                            <w:sz w:val="72"/>
                          </w:rPr>
                        </w:pPr>
                        <w:r>
                          <w:rPr>
                            <w:sz w:val="72"/>
                          </w:rPr>
                          <w:t>=</w:t>
                        </w:r>
                      </w:p>
                    </w:txbxContent>
                  </v:textbox>
                </v:shape>
                <w10:wrap anchorx="page"/>
              </v:group>
            </w:pict>
          </mc:Fallback>
        </mc:AlternateContent>
      </w:r>
      <w:r>
        <w:rPr>
          <w:noProof/>
          <w:highlight w:val="yellow"/>
        </w:rPr>
        <mc:AlternateContent>
          <mc:Choice Requires="wps">
            <w:drawing>
              <wp:anchor distT="0" distB="0" distL="114300" distR="114300" simplePos="0" relativeHeight="251661312" behindDoc="0" locked="0" layoutInCell="1" allowOverlap="1" wp14:anchorId="04F16A42" wp14:editId="3B1B4292">
                <wp:simplePos x="0" y="0"/>
                <wp:positionH relativeFrom="page">
                  <wp:posOffset>3723640</wp:posOffset>
                </wp:positionH>
                <wp:positionV relativeFrom="paragraph">
                  <wp:posOffset>691515</wp:posOffset>
                </wp:positionV>
                <wp:extent cx="330835" cy="506730"/>
                <wp:effectExtent l="0" t="635" r="3175"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C6CBF" w14:textId="77777777" w:rsidR="002522AB" w:rsidRDefault="002522AB" w:rsidP="002522AB">
                            <w:pPr>
                              <w:spacing w:line="798" w:lineRule="exact"/>
                              <w:rPr>
                                <w:sz w:val="72"/>
                              </w:rPr>
                            </w:pPr>
                            <w:r>
                              <w:rPr>
                                <w:sz w:val="7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6A42" id="docshape8" o:spid="_x0000_s1029" type="#_x0000_t202" style="position:absolute;left:0;text-align:left;margin-left:293.2pt;margin-top:54.45pt;width:26.05pt;height:3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7g1wEAAJcDAAAOAAAAZHJzL2Uyb0RvYy54bWysU9tu1DAQfUfiHyy/s8l21VJFm61KqyKk&#10;ApUKHzDrOIlF4jFj7ybL1zN2ki2XN8SLNRnbx+cy2d6MfSeOmrxBW8r1KpdCW4WVsU0pv355eHMt&#10;hQ9gK+jQ6lKetJc3u9evtoMr9AW22FWaBINYXwyulG0Irsgyr1rdg1+h05Y3a6QeAn9Sk1UEA6P3&#10;XXaR51fZgFQ5QqW95+79tCl3Cb+utQqf69rrILpSMreQVkrrPq7ZbgtFQ+Bao2Ya8A8sejCWHz1D&#10;3UMAcSDzF1RvFKHHOqwU9hnWtVE6aWA16/wPNc8tOJ20sDnenW3y/w9WfTo+uycSYXyHIweYRHj3&#10;iOqbFxbvWrCNviXCodVQ8cPraFk2OF/MV6PVvvARZD98xIpDhkPABDTW1EdXWKdgdA7gdDZdj0Eo&#10;bm42+fXmUgrFW5f51dtNCiWDYrnsyIf3GnsRi1ISZ5rA4fjoQyQDxXIkvmXxwXRdyrWzvzX4YOwk&#10;8pHvxDyM+1GYalYWteyxOrEawmlaeLq5aJF+SDHwpJTSfz8AaSm6D5YdiWO1FLQU+6UAq/hqKYMU&#10;U3kXpvE7ODJNy8iT5xZv2bXaJEUvLGa6nH4SOk9qHK9fv9Opl/9p9xMAAP//AwBQSwMEFAAGAAgA&#10;AAAhAIklptTgAAAACwEAAA8AAABkcnMvZG93bnJldi54bWxMj8tOwzAQRfdI/IM1SOyozaPBDXGq&#10;CsEKCTUNC5ZO7CZW43GI3Tb8PcMKljP36M6ZYj37gZ3sFF1ABbcLAcxiG4zDTsFH/XojgcWk0egh&#10;oFXwbSOsy8uLQucmnLGyp13qGJVgzLWCPqUx5zy2vfU6LsJokbJ9mLxONE4dN5M+U7kf+J0QGffa&#10;IV3o9Wife9sedkevYPOJ1Yv7em+21b5ydb0S+JYdlLq+mjdPwJKd0x8Mv/qkDiU5NeGIJrJBwVJm&#10;D4RSIOQKGBHZvVwCa2gj5SPwsuD/fyh/AAAA//8DAFBLAQItABQABgAIAAAAIQC2gziS/gAAAOEB&#10;AAATAAAAAAAAAAAAAAAAAAAAAABbQ29udGVudF9UeXBlc10ueG1sUEsBAi0AFAAGAAgAAAAhADj9&#10;If/WAAAAlAEAAAsAAAAAAAAAAAAAAAAALwEAAF9yZWxzLy5yZWxzUEsBAi0AFAAGAAgAAAAhAHJs&#10;LuDXAQAAlwMAAA4AAAAAAAAAAAAAAAAALgIAAGRycy9lMm9Eb2MueG1sUEsBAi0AFAAGAAgAAAAh&#10;AIklptTgAAAACwEAAA8AAAAAAAAAAAAAAAAAMQQAAGRycy9kb3ducmV2LnhtbFBLBQYAAAAABAAE&#10;APMAAAA+BQAAAAA=&#10;" filled="f" stroked="f">
                <v:textbox inset="0,0,0,0">
                  <w:txbxContent>
                    <w:p w14:paraId="4C6C6CBF" w14:textId="77777777" w:rsidR="002522AB" w:rsidRDefault="002522AB" w:rsidP="002522AB">
                      <w:pPr>
                        <w:spacing w:line="798" w:lineRule="exact"/>
                        <w:rPr>
                          <w:sz w:val="72"/>
                        </w:rPr>
                      </w:pPr>
                      <w:r>
                        <w:rPr>
                          <w:sz w:val="72"/>
                        </w:rPr>
                        <w:t>X</w:t>
                      </w:r>
                    </w:p>
                  </w:txbxContent>
                </v:textbox>
                <w10:wrap anchorx="page"/>
              </v:shape>
            </w:pict>
          </mc:Fallback>
        </mc:AlternateContent>
      </w:r>
      <w:r>
        <w:rPr>
          <w:noProof/>
          <w:highlight w:val="yellow"/>
        </w:rPr>
        <mc:AlternateContent>
          <mc:Choice Requires="wps">
            <w:drawing>
              <wp:anchor distT="0" distB="0" distL="114300" distR="114300" simplePos="0" relativeHeight="251662336" behindDoc="0" locked="0" layoutInCell="1" allowOverlap="1" wp14:anchorId="3C861435" wp14:editId="67B4C3A1">
                <wp:simplePos x="0" y="0"/>
                <wp:positionH relativeFrom="page">
                  <wp:posOffset>2165350</wp:posOffset>
                </wp:positionH>
                <wp:positionV relativeFrom="paragraph">
                  <wp:posOffset>705485</wp:posOffset>
                </wp:positionV>
                <wp:extent cx="330835" cy="506730"/>
                <wp:effectExtent l="3175" t="0" r="0" b="2540"/>
                <wp:wrapNone/>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DB3B5" w14:textId="77777777" w:rsidR="002522AB" w:rsidRDefault="002522AB" w:rsidP="002522AB">
                            <w:pPr>
                              <w:spacing w:line="798" w:lineRule="exact"/>
                              <w:rPr>
                                <w:sz w:val="72"/>
                              </w:rPr>
                            </w:pPr>
                            <w:r>
                              <w:rPr>
                                <w:sz w:val="7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61435" id="docshape9" o:spid="_x0000_s1030" type="#_x0000_t202" style="position:absolute;left:0;text-align:left;margin-left:170.5pt;margin-top:55.55pt;width:26.05pt;height:39.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Ee2gEAAJcDAAAOAAAAZHJzL2Uyb0RvYy54bWysU19v0zAQf0fiO1h+p0lbbUxR02lsGkIa&#10;MGnsA1wdJ7FIfObsNimfnrPTdAzeEC/W5Wz//Ptz2VyPfScOmrxBW8rlIpdCW4WVsU0pn7/dv7uS&#10;wgewFXRodSmP2svr7ds3m8EVeoUtdpUmwSDWF4MrZRuCK7LMq1b34BfotOXNGqmHwJ/UZBXBwOh9&#10;l63y/DIbkCpHqLT33L2bNuU24de1VuFrXXsdRFdK5hbSSmndxTXbbqBoCFxr1IkG/AOLHozlR89Q&#10;dxBA7Mn8BdUbReixDguFfYZ1bZROGljNMv9DzVMLTictbI53Z5v8/4NVXw5P7pFEGD/gyAEmEd49&#10;oPruhcXbFmyjb4hwaDVU/PAyWpYNzhenq9FqX/gIshs+Y8Uhwz5gAhpr6qMrrFMwOgdwPJuuxyAU&#10;N9fr/Gp9IYXirYv88v06hZJBMV925MNHjb2IRSmJM03gcHjwIZKBYj4S37J4b7ou5drZVw0+GDuJ&#10;fOQ7MQ/jbhSmKuUqKotadlgdWQ3hNC083Vy0SD+lGHhSSul/7IG0FN0ny47EsZoLmovdXIBVfLWU&#10;QYqpvA3T+O0dmaZl5MlzizfsWm2SohcWJ7qcfhJ6mtQ4Xr9/p1Mv/9P2FwAAAP//AwBQSwMEFAAG&#10;AAgAAAAhAOBtkibdAAAACwEAAA8AAABkcnMvZG93bnJldi54bWxMT01PwzAMvSPtP0SexI2lo2ii&#10;pek0ITghIbpy4Jg2XhutcUqTbeXfY07MJ9vv6X0U29kN4oxTsJ4UrFcJCKTWG0udgs/69e4RRIia&#10;jB48oYIfDLAtFzeFzo2/UIXnfewEi1DItYI+xjGXMrQ9Oh1WfkRi7OAnpyOfUyfNpC8s7gZ5nyQb&#10;6bQlduj1iM89tsf9ySnYfVH1Yr/fm4/qUNm6zhJ62xyVul3OuycQEef4T4a/+BwdSs7U+BOZIAYF&#10;6cOau0QGeEAwI81SXhr+ZEkGsizkdYfyFwAA//8DAFBLAQItABQABgAIAAAAIQC2gziS/gAAAOEB&#10;AAATAAAAAAAAAAAAAAAAAAAAAABbQ29udGVudF9UeXBlc10ueG1sUEsBAi0AFAAGAAgAAAAhADj9&#10;If/WAAAAlAEAAAsAAAAAAAAAAAAAAAAALwEAAF9yZWxzLy5yZWxzUEsBAi0AFAAGAAgAAAAhAKd7&#10;0R7aAQAAlwMAAA4AAAAAAAAAAAAAAAAALgIAAGRycy9lMm9Eb2MueG1sUEsBAi0AFAAGAAgAAAAh&#10;AOBtkibdAAAACwEAAA8AAAAAAAAAAAAAAAAANAQAAGRycy9kb3ducmV2LnhtbFBLBQYAAAAABAAE&#10;APMAAAA+BQAAAAA=&#10;" filled="f" stroked="f">
                <v:textbox inset="0,0,0,0">
                  <w:txbxContent>
                    <w:p w14:paraId="435DB3B5" w14:textId="77777777" w:rsidR="002522AB" w:rsidRDefault="002522AB" w:rsidP="002522AB">
                      <w:pPr>
                        <w:spacing w:line="798" w:lineRule="exact"/>
                        <w:rPr>
                          <w:sz w:val="72"/>
                        </w:rPr>
                      </w:pPr>
                      <w:r>
                        <w:rPr>
                          <w:sz w:val="72"/>
                        </w:rPr>
                        <w:t>X</w:t>
                      </w:r>
                    </w:p>
                  </w:txbxContent>
                </v:textbox>
                <w10:wrap anchorx="page"/>
              </v:shape>
            </w:pict>
          </mc:Fallback>
        </mc:AlternateContent>
      </w:r>
      <w:r w:rsidR="002522AB" w:rsidRPr="007857CD">
        <w:rPr>
          <w:highlight w:val="yellow"/>
        </w:rPr>
        <w:t>Once</w:t>
      </w:r>
      <w:r w:rsidR="002522AB" w:rsidRPr="007857CD">
        <w:rPr>
          <w:spacing w:val="-15"/>
          <w:highlight w:val="yellow"/>
        </w:rPr>
        <w:t xml:space="preserve"> </w:t>
      </w:r>
      <w:r w:rsidR="002522AB" w:rsidRPr="007857CD">
        <w:rPr>
          <w:highlight w:val="yellow"/>
        </w:rPr>
        <w:t>the</w:t>
      </w:r>
      <w:r w:rsidR="002522AB" w:rsidRPr="007857CD">
        <w:rPr>
          <w:spacing w:val="-15"/>
          <w:highlight w:val="yellow"/>
        </w:rPr>
        <w:t xml:space="preserve"> </w:t>
      </w:r>
      <w:r w:rsidR="002522AB" w:rsidRPr="007857CD">
        <w:rPr>
          <w:highlight w:val="yellow"/>
        </w:rPr>
        <w:t>minimum</w:t>
      </w:r>
      <w:r w:rsidR="002522AB" w:rsidRPr="007857CD">
        <w:rPr>
          <w:spacing w:val="15"/>
          <w:highlight w:val="yellow"/>
        </w:rPr>
        <w:t xml:space="preserve"> </w:t>
      </w:r>
      <w:r w:rsidR="002522AB" w:rsidRPr="007857CD">
        <w:rPr>
          <w:highlight w:val="yellow"/>
        </w:rPr>
        <w:t>flow</w:t>
      </w:r>
      <w:r w:rsidR="002522AB" w:rsidRPr="007857CD">
        <w:rPr>
          <w:spacing w:val="-7"/>
          <w:highlight w:val="yellow"/>
        </w:rPr>
        <w:t xml:space="preserve"> </w:t>
      </w:r>
      <w:r w:rsidR="002522AB" w:rsidRPr="007857CD">
        <w:rPr>
          <w:highlight w:val="yellow"/>
        </w:rPr>
        <w:t>rate</w:t>
      </w:r>
      <w:r w:rsidR="002522AB" w:rsidRPr="007857CD">
        <w:rPr>
          <w:spacing w:val="-15"/>
          <w:highlight w:val="yellow"/>
        </w:rPr>
        <w:t xml:space="preserve"> </w:t>
      </w:r>
      <w:r w:rsidR="002522AB" w:rsidRPr="007857CD">
        <w:rPr>
          <w:highlight w:val="yellow"/>
        </w:rPr>
        <w:t>has</w:t>
      </w:r>
      <w:r w:rsidR="002522AB" w:rsidRPr="007857CD">
        <w:rPr>
          <w:spacing w:val="-15"/>
          <w:highlight w:val="yellow"/>
        </w:rPr>
        <w:t xml:space="preserve"> </w:t>
      </w:r>
      <w:r w:rsidR="002522AB" w:rsidRPr="007857CD">
        <w:rPr>
          <w:highlight w:val="yellow"/>
        </w:rPr>
        <w:t>been</w:t>
      </w:r>
      <w:r w:rsidR="002522AB" w:rsidRPr="007857CD">
        <w:rPr>
          <w:spacing w:val="-21"/>
          <w:highlight w:val="yellow"/>
        </w:rPr>
        <w:t xml:space="preserve"> </w:t>
      </w:r>
      <w:r w:rsidR="002522AB" w:rsidRPr="007857CD">
        <w:rPr>
          <w:highlight w:val="yellow"/>
        </w:rPr>
        <w:t>established</w:t>
      </w:r>
      <w:r w:rsidR="002522AB" w:rsidRPr="007857CD">
        <w:rPr>
          <w:spacing w:val="-3"/>
          <w:highlight w:val="yellow"/>
        </w:rPr>
        <w:t xml:space="preserve"> </w:t>
      </w:r>
      <w:r w:rsidR="002522AB" w:rsidRPr="007857CD">
        <w:rPr>
          <w:highlight w:val="yellow"/>
        </w:rPr>
        <w:t>in</w:t>
      </w:r>
      <w:r w:rsidR="002522AB" w:rsidRPr="007857CD">
        <w:rPr>
          <w:spacing w:val="-14"/>
          <w:highlight w:val="yellow"/>
        </w:rPr>
        <w:t xml:space="preserve"> </w:t>
      </w:r>
      <w:r w:rsidR="002522AB" w:rsidRPr="007857CD">
        <w:rPr>
          <w:highlight w:val="yellow"/>
        </w:rPr>
        <w:t>Step</w:t>
      </w:r>
      <w:r w:rsidR="002522AB" w:rsidRPr="007857CD">
        <w:rPr>
          <w:spacing w:val="-15"/>
          <w:highlight w:val="yellow"/>
        </w:rPr>
        <w:t xml:space="preserve"> </w:t>
      </w:r>
      <w:r w:rsidR="002522AB" w:rsidRPr="007857CD">
        <w:rPr>
          <w:highlight w:val="yellow"/>
        </w:rPr>
        <w:t>1,</w:t>
      </w:r>
      <w:r w:rsidR="002522AB" w:rsidRPr="007857CD">
        <w:rPr>
          <w:spacing w:val="-15"/>
          <w:highlight w:val="yellow"/>
        </w:rPr>
        <w:t xml:space="preserve"> </w:t>
      </w:r>
      <w:r w:rsidR="002522AB" w:rsidRPr="007857CD">
        <w:rPr>
          <w:highlight w:val="yellow"/>
        </w:rPr>
        <w:t>calculate</w:t>
      </w:r>
      <w:r w:rsidR="002522AB" w:rsidRPr="007857CD">
        <w:rPr>
          <w:spacing w:val="-5"/>
          <w:highlight w:val="yellow"/>
        </w:rPr>
        <w:t xml:space="preserve"> </w:t>
      </w:r>
      <w:r w:rsidR="002522AB" w:rsidRPr="007857CD">
        <w:rPr>
          <w:highlight w:val="yellow"/>
        </w:rPr>
        <w:t>the</w:t>
      </w:r>
      <w:r w:rsidR="002522AB" w:rsidRPr="007857CD">
        <w:rPr>
          <w:spacing w:val="-15"/>
          <w:highlight w:val="yellow"/>
        </w:rPr>
        <w:t xml:space="preserve"> </w:t>
      </w:r>
      <w:r w:rsidR="002522AB" w:rsidRPr="007857CD">
        <w:rPr>
          <w:highlight w:val="yellow"/>
        </w:rPr>
        <w:t>minimum</w:t>
      </w:r>
      <w:r w:rsidR="002522AB" w:rsidRPr="007857CD">
        <w:rPr>
          <w:spacing w:val="16"/>
          <w:highlight w:val="yellow"/>
        </w:rPr>
        <w:t xml:space="preserve"> </w:t>
      </w:r>
      <w:r w:rsidR="002522AB" w:rsidRPr="007857CD">
        <w:rPr>
          <w:highlight w:val="yellow"/>
        </w:rPr>
        <w:t>grease</w:t>
      </w:r>
      <w:r w:rsidR="002522AB" w:rsidRPr="007857CD">
        <w:rPr>
          <w:spacing w:val="-15"/>
          <w:highlight w:val="yellow"/>
        </w:rPr>
        <w:t xml:space="preserve"> </w:t>
      </w:r>
      <w:r w:rsidR="002522AB" w:rsidRPr="007857CD">
        <w:rPr>
          <w:highlight w:val="yellow"/>
        </w:rPr>
        <w:t>storage capacity for</w:t>
      </w:r>
      <w:r w:rsidR="002522AB" w:rsidRPr="007857CD">
        <w:rPr>
          <w:spacing w:val="-1"/>
          <w:highlight w:val="yellow"/>
        </w:rPr>
        <w:t xml:space="preserve"> </w:t>
      </w:r>
      <w:r w:rsidR="002522AB" w:rsidRPr="007857CD">
        <w:rPr>
          <w:highlight w:val="yellow"/>
        </w:rPr>
        <w:t>the HGI</w:t>
      </w:r>
      <w:r w:rsidR="002522AB" w:rsidRPr="007857CD">
        <w:rPr>
          <w:spacing w:val="-1"/>
          <w:highlight w:val="yellow"/>
        </w:rPr>
        <w:t xml:space="preserve"> </w:t>
      </w:r>
      <w:r w:rsidR="002522AB" w:rsidRPr="007857CD">
        <w:rPr>
          <w:highlight w:val="yellow"/>
        </w:rPr>
        <w:t>required for</w:t>
      </w:r>
      <w:r w:rsidR="002522AB" w:rsidRPr="007857CD">
        <w:rPr>
          <w:spacing w:val="-1"/>
          <w:highlight w:val="yellow"/>
        </w:rPr>
        <w:t xml:space="preserve"> </w:t>
      </w:r>
      <w:r w:rsidR="002522AB" w:rsidRPr="007857CD">
        <w:rPr>
          <w:highlight w:val="yellow"/>
        </w:rPr>
        <w:t>the desired pump-out</w:t>
      </w:r>
      <w:r w:rsidR="002522AB" w:rsidRPr="007857CD">
        <w:rPr>
          <w:spacing w:val="40"/>
          <w:highlight w:val="yellow"/>
        </w:rPr>
        <w:t xml:space="preserve"> </w:t>
      </w:r>
      <w:r w:rsidR="002522AB" w:rsidRPr="007857CD">
        <w:rPr>
          <w:highlight w:val="yellow"/>
        </w:rPr>
        <w:t>frequency</w:t>
      </w:r>
      <w:r w:rsidR="002522AB" w:rsidRPr="007857CD">
        <w:rPr>
          <w:spacing w:val="-9"/>
          <w:highlight w:val="yellow"/>
        </w:rPr>
        <w:t xml:space="preserve"> </w:t>
      </w:r>
      <w:r w:rsidR="002522AB" w:rsidRPr="007857CD">
        <w:rPr>
          <w:highlight w:val="yellow"/>
        </w:rPr>
        <w:t>as follows:</w:t>
      </w:r>
    </w:p>
    <w:p w14:paraId="262CF126" w14:textId="77777777" w:rsidR="002522AB" w:rsidRPr="007857CD" w:rsidRDefault="002522AB" w:rsidP="002522AB">
      <w:pPr>
        <w:pStyle w:val="BodyText"/>
        <w:rPr>
          <w:highlight w:val="yellow"/>
        </w:rPr>
      </w:pPr>
    </w:p>
    <w:p w14:paraId="252C0743" w14:textId="77777777" w:rsidR="002522AB" w:rsidRPr="007857CD" w:rsidRDefault="002522AB" w:rsidP="002522AB">
      <w:pPr>
        <w:rPr>
          <w:highlight w:val="yellow"/>
        </w:rPr>
        <w:sectPr w:rsidR="002522AB" w:rsidRPr="007857CD">
          <w:pgSz w:w="12240" w:h="15840"/>
          <w:pgMar w:top="1280" w:right="1060" w:bottom="1200" w:left="1080" w:header="0" w:footer="1009" w:gutter="0"/>
          <w:cols w:space="720"/>
        </w:sectPr>
      </w:pPr>
    </w:p>
    <w:p w14:paraId="251F619E" w14:textId="77777777" w:rsidR="002522AB" w:rsidRPr="007857CD" w:rsidRDefault="002522AB" w:rsidP="002522AB">
      <w:pPr>
        <w:pStyle w:val="BodyText"/>
        <w:spacing w:before="2"/>
        <w:rPr>
          <w:sz w:val="34"/>
          <w:highlight w:val="yellow"/>
        </w:rPr>
      </w:pPr>
    </w:p>
    <w:p w14:paraId="3FF0C0CB" w14:textId="77777777" w:rsidR="002522AB" w:rsidRPr="007857CD" w:rsidRDefault="002522AB" w:rsidP="002522AB">
      <w:pPr>
        <w:spacing w:line="242" w:lineRule="auto"/>
        <w:ind w:left="631" w:hanging="44"/>
        <w:rPr>
          <w:highlight w:val="yellow"/>
        </w:rPr>
      </w:pPr>
      <w:r w:rsidRPr="007857CD">
        <w:rPr>
          <w:sz w:val="22"/>
          <w:highlight w:val="yellow"/>
        </w:rPr>
        <w:t>Grease</w:t>
      </w:r>
      <w:r w:rsidRPr="007857CD">
        <w:rPr>
          <w:spacing w:val="-14"/>
          <w:sz w:val="22"/>
          <w:highlight w:val="yellow"/>
        </w:rPr>
        <w:t xml:space="preserve"> </w:t>
      </w:r>
      <w:r w:rsidRPr="007857CD">
        <w:rPr>
          <w:sz w:val="22"/>
          <w:highlight w:val="yellow"/>
        </w:rPr>
        <w:t>Factor from</w:t>
      </w:r>
      <w:r w:rsidRPr="007857CD">
        <w:rPr>
          <w:spacing w:val="-2"/>
          <w:sz w:val="22"/>
          <w:highlight w:val="yellow"/>
        </w:rPr>
        <w:t xml:space="preserve"> </w:t>
      </w:r>
      <w:r w:rsidRPr="007857CD">
        <w:rPr>
          <w:sz w:val="22"/>
          <w:highlight w:val="yellow"/>
        </w:rPr>
        <w:t>Table</w:t>
      </w:r>
      <w:r w:rsidRPr="007857CD">
        <w:rPr>
          <w:spacing w:val="-6"/>
          <w:sz w:val="22"/>
          <w:highlight w:val="yellow"/>
        </w:rPr>
        <w:t xml:space="preserve"> </w:t>
      </w:r>
      <w:r w:rsidRPr="007857CD">
        <w:rPr>
          <w:spacing w:val="-10"/>
          <w:sz w:val="22"/>
          <w:highlight w:val="yellow"/>
        </w:rPr>
        <w:t>3</w:t>
      </w:r>
    </w:p>
    <w:p w14:paraId="1220EFC9" w14:textId="77777777" w:rsidR="002522AB" w:rsidRPr="007857CD" w:rsidRDefault="002522AB" w:rsidP="002522AB">
      <w:pPr>
        <w:rPr>
          <w:sz w:val="23"/>
          <w:highlight w:val="yellow"/>
        </w:rPr>
      </w:pPr>
      <w:r w:rsidRPr="007857CD">
        <w:rPr>
          <w:highlight w:val="yellow"/>
        </w:rPr>
        <w:br w:type="column"/>
      </w:r>
    </w:p>
    <w:p w14:paraId="149BA2CD" w14:textId="77777777" w:rsidR="002522AB" w:rsidRPr="007857CD" w:rsidRDefault="002522AB" w:rsidP="002522AB">
      <w:pPr>
        <w:spacing w:line="242" w:lineRule="auto"/>
        <w:ind w:left="1411" w:right="38" w:firstLine="5"/>
        <w:jc w:val="center"/>
        <w:rPr>
          <w:highlight w:val="yellow"/>
        </w:rPr>
      </w:pPr>
      <w:r w:rsidRPr="007857CD">
        <w:rPr>
          <w:sz w:val="22"/>
          <w:highlight w:val="yellow"/>
        </w:rPr>
        <w:t xml:space="preserve">Meals or </w:t>
      </w:r>
      <w:r w:rsidRPr="007857CD">
        <w:rPr>
          <w:spacing w:val="-2"/>
          <w:sz w:val="22"/>
          <w:highlight w:val="yellow"/>
        </w:rPr>
        <w:t xml:space="preserve">Customers </w:t>
      </w:r>
      <w:r w:rsidRPr="007857CD">
        <w:rPr>
          <w:sz w:val="22"/>
          <w:highlight w:val="yellow"/>
        </w:rPr>
        <w:t>per day</w:t>
      </w:r>
    </w:p>
    <w:p w14:paraId="31C14F77" w14:textId="77777777" w:rsidR="002522AB" w:rsidRPr="007857CD" w:rsidRDefault="002522AB" w:rsidP="002522AB">
      <w:pPr>
        <w:spacing w:before="7"/>
        <w:rPr>
          <w:sz w:val="27"/>
          <w:highlight w:val="yellow"/>
        </w:rPr>
      </w:pPr>
      <w:r w:rsidRPr="007857CD">
        <w:rPr>
          <w:highlight w:val="yellow"/>
        </w:rPr>
        <w:br w:type="column"/>
      </w:r>
    </w:p>
    <w:p w14:paraId="60125C86" w14:textId="77777777" w:rsidR="002522AB" w:rsidRPr="007857CD" w:rsidRDefault="002522AB" w:rsidP="002522AB">
      <w:pPr>
        <w:spacing w:line="235" w:lineRule="auto"/>
        <w:ind w:left="587" w:right="38" w:firstLine="255"/>
        <w:rPr>
          <w:highlight w:val="yellow"/>
        </w:rPr>
      </w:pPr>
      <w:r w:rsidRPr="007857CD">
        <w:rPr>
          <w:spacing w:val="-4"/>
          <w:sz w:val="22"/>
          <w:highlight w:val="yellow"/>
        </w:rPr>
        <w:t xml:space="preserve">Days </w:t>
      </w:r>
      <w:r w:rsidRPr="007857CD">
        <w:rPr>
          <w:spacing w:val="-2"/>
          <w:sz w:val="22"/>
          <w:highlight w:val="yellow"/>
        </w:rPr>
        <w:t>between pump-outs</w:t>
      </w:r>
    </w:p>
    <w:p w14:paraId="3B7467C8" w14:textId="77777777" w:rsidR="002522AB" w:rsidRPr="007857CD" w:rsidRDefault="002522AB" w:rsidP="002522AB">
      <w:pPr>
        <w:rPr>
          <w:sz w:val="23"/>
          <w:highlight w:val="yellow"/>
        </w:rPr>
      </w:pPr>
      <w:r w:rsidRPr="007857CD">
        <w:rPr>
          <w:highlight w:val="yellow"/>
        </w:rPr>
        <w:br w:type="column"/>
      </w:r>
    </w:p>
    <w:p w14:paraId="7BBE3B18" w14:textId="77777777" w:rsidR="002522AB" w:rsidRPr="007857CD" w:rsidRDefault="002522AB" w:rsidP="002522AB">
      <w:pPr>
        <w:spacing w:line="242" w:lineRule="auto"/>
        <w:ind w:left="587" w:right="677" w:firstLine="95"/>
        <w:rPr>
          <w:highlight w:val="yellow"/>
        </w:rPr>
      </w:pPr>
      <w:r w:rsidRPr="007857CD">
        <w:rPr>
          <w:spacing w:val="-2"/>
          <w:sz w:val="22"/>
          <w:highlight w:val="yellow"/>
        </w:rPr>
        <w:t>Grease Capacity Required</w:t>
      </w:r>
    </w:p>
    <w:p w14:paraId="4BEE06F2" w14:textId="77777777" w:rsidR="002522AB" w:rsidRPr="007857CD" w:rsidRDefault="002522AB" w:rsidP="002522AB">
      <w:pPr>
        <w:spacing w:line="242" w:lineRule="auto"/>
        <w:rPr>
          <w:highlight w:val="yellow"/>
        </w:rPr>
        <w:sectPr w:rsidR="002522AB" w:rsidRPr="007857CD">
          <w:type w:val="continuous"/>
          <w:pgSz w:w="12240" w:h="15840"/>
          <w:pgMar w:top="1260" w:right="1060" w:bottom="1200" w:left="1080" w:header="0" w:footer="1009" w:gutter="0"/>
          <w:cols w:num="4" w:space="720" w:equalWidth="0">
            <w:col w:w="1827" w:space="40"/>
            <w:col w:w="2418" w:space="1177"/>
            <w:col w:w="1595" w:space="968"/>
            <w:col w:w="2075"/>
          </w:cols>
        </w:sectPr>
      </w:pPr>
    </w:p>
    <w:p w14:paraId="058D5C3E" w14:textId="77777777" w:rsidR="002522AB" w:rsidRPr="007857CD" w:rsidRDefault="002522AB" w:rsidP="002522AB">
      <w:pPr>
        <w:pStyle w:val="BodyText"/>
        <w:rPr>
          <w:highlight w:val="yellow"/>
        </w:rPr>
      </w:pPr>
    </w:p>
    <w:p w14:paraId="1B186056" w14:textId="77777777" w:rsidR="002522AB" w:rsidRPr="007857CD" w:rsidRDefault="002522AB" w:rsidP="002522AB">
      <w:pPr>
        <w:pStyle w:val="BodyText"/>
        <w:spacing w:before="6"/>
        <w:rPr>
          <w:sz w:val="28"/>
          <w:highlight w:val="yellow"/>
        </w:rPr>
      </w:pPr>
    </w:p>
    <w:p w14:paraId="1134845C" w14:textId="77777777" w:rsidR="002522AB" w:rsidRPr="007857CD" w:rsidRDefault="002522AB" w:rsidP="002522AB">
      <w:pPr>
        <w:pStyle w:val="BodyText"/>
        <w:ind w:left="383"/>
        <w:rPr>
          <w:highlight w:val="yellow"/>
        </w:rPr>
      </w:pPr>
      <w:r w:rsidRPr="007857CD">
        <w:rPr>
          <w:noProof/>
          <w:highlight w:val="yellow"/>
        </w:rPr>
        <w:drawing>
          <wp:inline distT="0" distB="0" distL="0" distR="0" wp14:anchorId="79C4AF6A" wp14:editId="098A6441">
            <wp:extent cx="6103473" cy="755427"/>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6103473" cy="755427"/>
                    </a:xfrm>
                    <a:prstGeom prst="rect">
                      <a:avLst/>
                    </a:prstGeom>
                  </pic:spPr>
                </pic:pic>
              </a:graphicData>
            </a:graphic>
          </wp:inline>
        </w:drawing>
      </w:r>
    </w:p>
    <w:p w14:paraId="26C66AFB" w14:textId="77777777" w:rsidR="002522AB" w:rsidRPr="007857CD" w:rsidRDefault="002522AB" w:rsidP="002522AB">
      <w:pPr>
        <w:pStyle w:val="BodyText"/>
        <w:rPr>
          <w:highlight w:val="yellow"/>
        </w:rPr>
      </w:pPr>
    </w:p>
    <w:p w14:paraId="2502E372" w14:textId="77777777" w:rsidR="002522AB" w:rsidRPr="007857CD" w:rsidRDefault="002522AB" w:rsidP="002522AB">
      <w:pPr>
        <w:pStyle w:val="BodyText"/>
        <w:rPr>
          <w:highlight w:val="yellow"/>
        </w:rPr>
      </w:pPr>
    </w:p>
    <w:p w14:paraId="7ADC5218" w14:textId="77777777" w:rsidR="002522AB" w:rsidRPr="007857CD" w:rsidRDefault="002522AB" w:rsidP="002522AB">
      <w:pPr>
        <w:pStyle w:val="BodyText"/>
        <w:rPr>
          <w:highlight w:val="yellow"/>
        </w:rPr>
      </w:pPr>
    </w:p>
    <w:p w14:paraId="71466012" w14:textId="77777777" w:rsidR="002522AB" w:rsidRPr="007857CD" w:rsidRDefault="002522AB" w:rsidP="002522AB">
      <w:pPr>
        <w:pStyle w:val="BodyText"/>
        <w:rPr>
          <w:highlight w:val="yellow"/>
        </w:rPr>
      </w:pPr>
    </w:p>
    <w:p w14:paraId="33E08E66" w14:textId="77777777" w:rsidR="002522AB" w:rsidRPr="007857CD" w:rsidRDefault="002522AB" w:rsidP="002522AB">
      <w:pPr>
        <w:pStyle w:val="BodyText"/>
        <w:rPr>
          <w:highlight w:val="yellow"/>
        </w:rPr>
      </w:pPr>
    </w:p>
    <w:p w14:paraId="48C39C45" w14:textId="77777777" w:rsidR="002522AB" w:rsidRPr="007857CD" w:rsidRDefault="002522AB" w:rsidP="002522AB">
      <w:pPr>
        <w:pStyle w:val="BodyText"/>
        <w:spacing w:before="227" w:line="244" w:lineRule="auto"/>
        <w:ind w:left="361" w:right="386"/>
        <w:jc w:val="both"/>
        <w:rPr>
          <w:highlight w:val="yellow"/>
        </w:rPr>
      </w:pPr>
      <w:r w:rsidRPr="007857CD">
        <w:rPr>
          <w:highlight w:val="yellow"/>
        </w:rPr>
        <w:t>To</w:t>
      </w:r>
      <w:r w:rsidRPr="007857CD">
        <w:rPr>
          <w:spacing w:val="-1"/>
          <w:highlight w:val="yellow"/>
        </w:rPr>
        <w:t xml:space="preserve"> </w:t>
      </w:r>
      <w:r w:rsidRPr="007857CD">
        <w:rPr>
          <w:highlight w:val="yellow"/>
        </w:rPr>
        <w:t>determine</w:t>
      </w:r>
      <w:r w:rsidRPr="007857CD">
        <w:rPr>
          <w:spacing w:val="37"/>
          <w:highlight w:val="yellow"/>
        </w:rPr>
        <w:t xml:space="preserve"> </w:t>
      </w:r>
      <w:r w:rsidRPr="007857CD">
        <w:rPr>
          <w:highlight w:val="yellow"/>
        </w:rPr>
        <w:t>the correct</w:t>
      </w:r>
      <w:r w:rsidRPr="007857CD">
        <w:rPr>
          <w:spacing w:val="-10"/>
          <w:highlight w:val="yellow"/>
        </w:rPr>
        <w:t xml:space="preserve"> </w:t>
      </w:r>
      <w:r w:rsidRPr="007857CD">
        <w:rPr>
          <w:highlight w:val="yellow"/>
        </w:rPr>
        <w:t>grease</w:t>
      </w:r>
      <w:r w:rsidRPr="007857CD">
        <w:rPr>
          <w:spacing w:val="-4"/>
          <w:highlight w:val="yellow"/>
        </w:rPr>
        <w:t xml:space="preserve"> </w:t>
      </w:r>
      <w:r w:rsidRPr="007857CD">
        <w:rPr>
          <w:highlight w:val="yellow"/>
        </w:rPr>
        <w:t>factor,</w:t>
      </w:r>
      <w:r w:rsidRPr="007857CD">
        <w:rPr>
          <w:spacing w:val="-4"/>
          <w:highlight w:val="yellow"/>
        </w:rPr>
        <w:t xml:space="preserve"> </w:t>
      </w:r>
      <w:r w:rsidRPr="007857CD">
        <w:rPr>
          <w:highlight w:val="yellow"/>
        </w:rPr>
        <w:t>using Table 3, select</w:t>
      </w:r>
      <w:r w:rsidRPr="007857CD">
        <w:rPr>
          <w:spacing w:val="-10"/>
          <w:highlight w:val="yellow"/>
        </w:rPr>
        <w:t xml:space="preserve"> </w:t>
      </w:r>
      <w:r w:rsidRPr="007857CD">
        <w:rPr>
          <w:highlight w:val="yellow"/>
        </w:rPr>
        <w:t>the menu type (1</w:t>
      </w:r>
      <w:r w:rsidRPr="007857CD">
        <w:rPr>
          <w:spacing w:val="-1"/>
          <w:highlight w:val="yellow"/>
        </w:rPr>
        <w:t xml:space="preserve"> </w:t>
      </w:r>
      <w:r w:rsidRPr="007857CD">
        <w:rPr>
          <w:highlight w:val="yellow"/>
        </w:rPr>
        <w:t>through 30), then the</w:t>
      </w:r>
      <w:r w:rsidRPr="007857CD">
        <w:rPr>
          <w:spacing w:val="-6"/>
          <w:highlight w:val="yellow"/>
        </w:rPr>
        <w:t xml:space="preserve"> </w:t>
      </w:r>
      <w:r w:rsidRPr="007857CD">
        <w:rPr>
          <w:highlight w:val="yellow"/>
        </w:rPr>
        <w:t>correct</w:t>
      </w:r>
      <w:r w:rsidRPr="007857CD">
        <w:rPr>
          <w:spacing w:val="-11"/>
          <w:highlight w:val="yellow"/>
        </w:rPr>
        <w:t xml:space="preserve"> </w:t>
      </w:r>
      <w:r w:rsidRPr="007857CD">
        <w:rPr>
          <w:highlight w:val="yellow"/>
        </w:rPr>
        <w:t>column</w:t>
      </w:r>
      <w:r w:rsidRPr="007857CD">
        <w:rPr>
          <w:spacing w:val="24"/>
          <w:highlight w:val="yellow"/>
        </w:rPr>
        <w:t xml:space="preserve"> </w:t>
      </w:r>
      <w:r w:rsidRPr="007857CD">
        <w:rPr>
          <w:highlight w:val="yellow"/>
        </w:rPr>
        <w:t>(A</w:t>
      </w:r>
      <w:r w:rsidRPr="007857CD">
        <w:rPr>
          <w:spacing w:val="-7"/>
          <w:highlight w:val="yellow"/>
        </w:rPr>
        <w:t xml:space="preserve"> </w:t>
      </w:r>
      <w:r w:rsidRPr="007857CD">
        <w:rPr>
          <w:highlight w:val="yellow"/>
        </w:rPr>
        <w:t>through D)</w:t>
      </w:r>
      <w:r w:rsidRPr="007857CD">
        <w:rPr>
          <w:spacing w:val="-9"/>
          <w:highlight w:val="yellow"/>
        </w:rPr>
        <w:t xml:space="preserve"> </w:t>
      </w:r>
      <w:r w:rsidRPr="007857CD">
        <w:rPr>
          <w:highlight w:val="yellow"/>
        </w:rPr>
        <w:t>for whether</w:t>
      </w:r>
      <w:r w:rsidRPr="007857CD">
        <w:rPr>
          <w:spacing w:val="-9"/>
          <w:highlight w:val="yellow"/>
        </w:rPr>
        <w:t xml:space="preserve"> </w:t>
      </w:r>
      <w:r w:rsidRPr="007857CD">
        <w:rPr>
          <w:highlight w:val="yellow"/>
        </w:rPr>
        <w:t>there</w:t>
      </w:r>
      <w:r w:rsidRPr="007857CD">
        <w:rPr>
          <w:spacing w:val="-5"/>
          <w:highlight w:val="yellow"/>
        </w:rPr>
        <w:t xml:space="preserve"> </w:t>
      </w:r>
      <w:r w:rsidRPr="007857CD">
        <w:rPr>
          <w:highlight w:val="yellow"/>
        </w:rPr>
        <w:t>is a</w:t>
      </w:r>
      <w:r w:rsidRPr="007857CD">
        <w:rPr>
          <w:spacing w:val="-15"/>
          <w:highlight w:val="yellow"/>
        </w:rPr>
        <w:t xml:space="preserve"> </w:t>
      </w:r>
      <w:r w:rsidRPr="007857CD">
        <w:rPr>
          <w:highlight w:val="yellow"/>
        </w:rPr>
        <w:t>fryer and</w:t>
      </w:r>
      <w:r w:rsidRPr="007857CD">
        <w:rPr>
          <w:spacing w:val="-15"/>
          <w:highlight w:val="yellow"/>
        </w:rPr>
        <w:t xml:space="preserve"> </w:t>
      </w:r>
      <w:r w:rsidRPr="007857CD">
        <w:rPr>
          <w:highlight w:val="yellow"/>
        </w:rPr>
        <w:t>whether</w:t>
      </w:r>
      <w:r w:rsidRPr="007857CD">
        <w:rPr>
          <w:spacing w:val="-9"/>
          <w:highlight w:val="yellow"/>
        </w:rPr>
        <w:t xml:space="preserve"> </w:t>
      </w:r>
      <w:r w:rsidRPr="007857CD">
        <w:rPr>
          <w:highlight w:val="yellow"/>
        </w:rPr>
        <w:t>the establishment</w:t>
      </w:r>
      <w:r w:rsidRPr="007857CD">
        <w:rPr>
          <w:spacing w:val="28"/>
          <w:highlight w:val="yellow"/>
        </w:rPr>
        <w:t xml:space="preserve"> </w:t>
      </w:r>
      <w:r w:rsidRPr="007857CD">
        <w:rPr>
          <w:highlight w:val="yellow"/>
        </w:rPr>
        <w:t>uses disposable</w:t>
      </w:r>
      <w:r w:rsidRPr="007857CD">
        <w:rPr>
          <w:spacing w:val="40"/>
          <w:highlight w:val="yellow"/>
        </w:rPr>
        <w:t xml:space="preserve"> </w:t>
      </w:r>
      <w:r w:rsidRPr="007857CD">
        <w:rPr>
          <w:highlight w:val="yellow"/>
        </w:rPr>
        <w:t>or</w:t>
      </w:r>
      <w:r w:rsidRPr="007857CD">
        <w:rPr>
          <w:spacing w:val="-2"/>
          <w:highlight w:val="yellow"/>
        </w:rPr>
        <w:t xml:space="preserve"> </w:t>
      </w:r>
      <w:r w:rsidRPr="007857CD">
        <w:rPr>
          <w:highlight w:val="yellow"/>
        </w:rPr>
        <w:t>washable plates, glasses, knives,</w:t>
      </w:r>
      <w:r w:rsidRPr="007857CD">
        <w:rPr>
          <w:spacing w:val="31"/>
          <w:highlight w:val="yellow"/>
        </w:rPr>
        <w:t xml:space="preserve"> </w:t>
      </w:r>
      <w:r w:rsidRPr="007857CD">
        <w:rPr>
          <w:highlight w:val="yellow"/>
        </w:rPr>
        <w:t>forks and</w:t>
      </w:r>
      <w:r w:rsidRPr="007857CD">
        <w:rPr>
          <w:spacing w:val="-9"/>
          <w:highlight w:val="yellow"/>
        </w:rPr>
        <w:t xml:space="preserve"> </w:t>
      </w:r>
      <w:r w:rsidRPr="007857CD">
        <w:rPr>
          <w:highlight w:val="yellow"/>
        </w:rPr>
        <w:t>spoons (flatware).</w:t>
      </w:r>
    </w:p>
    <w:p w14:paraId="134EEC45" w14:textId="77777777" w:rsidR="002522AB" w:rsidRPr="007857CD" w:rsidRDefault="002522AB" w:rsidP="002522AB">
      <w:pPr>
        <w:spacing w:line="244" w:lineRule="auto"/>
        <w:jc w:val="both"/>
        <w:rPr>
          <w:highlight w:val="yellow"/>
        </w:rPr>
        <w:sectPr w:rsidR="002522AB" w:rsidRPr="007857CD">
          <w:type w:val="continuous"/>
          <w:pgSz w:w="12240" w:h="15840"/>
          <w:pgMar w:top="1260" w:right="1060" w:bottom="1200" w:left="1080" w:header="0" w:footer="1009" w:gutter="0"/>
          <w:cols w:space="720"/>
        </w:sectPr>
      </w:pPr>
    </w:p>
    <w:p w14:paraId="55CAC771" w14:textId="77777777" w:rsidR="002522AB" w:rsidRPr="007857CD" w:rsidRDefault="002522AB" w:rsidP="002522AB">
      <w:pPr>
        <w:pStyle w:val="BodyText"/>
        <w:spacing w:before="65"/>
        <w:ind w:left="909" w:right="906"/>
        <w:jc w:val="center"/>
        <w:rPr>
          <w:highlight w:val="yellow"/>
        </w:rPr>
      </w:pPr>
      <w:r w:rsidRPr="007857CD">
        <w:rPr>
          <w:highlight w:val="yellow"/>
        </w:rPr>
        <w:lastRenderedPageBreak/>
        <w:t>Table</w:t>
      </w:r>
      <w:r w:rsidRPr="007857CD">
        <w:rPr>
          <w:spacing w:val="-2"/>
          <w:highlight w:val="yellow"/>
        </w:rPr>
        <w:t xml:space="preserve"> </w:t>
      </w:r>
      <w:r w:rsidRPr="007857CD">
        <w:rPr>
          <w:spacing w:val="-12"/>
          <w:highlight w:val="yellow"/>
        </w:rPr>
        <w:t>3</w:t>
      </w:r>
    </w:p>
    <w:p w14:paraId="5F52129D" w14:textId="77777777" w:rsidR="002522AB" w:rsidRPr="007857CD" w:rsidRDefault="002522AB" w:rsidP="002522AB">
      <w:pPr>
        <w:pStyle w:val="BodyText"/>
        <w:spacing w:before="8"/>
        <w:rPr>
          <w:sz w:val="11"/>
          <w:highlight w:val="yellow"/>
        </w:rPr>
      </w:pPr>
      <w:r w:rsidRPr="007857CD">
        <w:rPr>
          <w:noProof/>
          <w:highlight w:val="yellow"/>
        </w:rPr>
        <w:drawing>
          <wp:anchor distT="0" distB="0" distL="0" distR="0" simplePos="0" relativeHeight="251659264" behindDoc="0" locked="0" layoutInCell="1" allowOverlap="1" wp14:anchorId="1D34D713" wp14:editId="0F2BB5FE">
            <wp:simplePos x="0" y="0"/>
            <wp:positionH relativeFrom="page">
              <wp:posOffset>755988</wp:posOffset>
            </wp:positionH>
            <wp:positionV relativeFrom="paragraph">
              <wp:posOffset>100679</wp:posOffset>
            </wp:positionV>
            <wp:extent cx="6237658" cy="710203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6237658" cy="7102030"/>
                    </a:xfrm>
                    <a:prstGeom prst="rect">
                      <a:avLst/>
                    </a:prstGeom>
                  </pic:spPr>
                </pic:pic>
              </a:graphicData>
            </a:graphic>
          </wp:anchor>
        </w:drawing>
      </w:r>
    </w:p>
    <w:p w14:paraId="6AA105B2" w14:textId="77777777" w:rsidR="002522AB" w:rsidRPr="007857CD" w:rsidRDefault="002522AB" w:rsidP="002522AB">
      <w:pPr>
        <w:rPr>
          <w:sz w:val="11"/>
          <w:highlight w:val="yellow"/>
        </w:rPr>
        <w:sectPr w:rsidR="002522AB" w:rsidRPr="007857CD">
          <w:pgSz w:w="12240" w:h="15840"/>
          <w:pgMar w:top="1280" w:right="1060" w:bottom="1200" w:left="1080" w:header="0" w:footer="1009" w:gutter="0"/>
          <w:cols w:space="720"/>
        </w:sectPr>
      </w:pPr>
    </w:p>
    <w:p w14:paraId="17F6262C" w14:textId="77777777" w:rsidR="005642A3" w:rsidRPr="007857CD" w:rsidRDefault="005642A3" w:rsidP="002522AB">
      <w:pPr>
        <w:pStyle w:val="BodyText"/>
        <w:spacing w:before="80" w:line="237" w:lineRule="auto"/>
        <w:ind w:left="361" w:right="298"/>
        <w:rPr>
          <w:highlight w:val="yellow"/>
        </w:rPr>
      </w:pPr>
    </w:p>
    <w:p w14:paraId="36DEA423" w14:textId="77777777" w:rsidR="005642A3" w:rsidRPr="007857CD" w:rsidRDefault="005642A3" w:rsidP="002522AB">
      <w:pPr>
        <w:pStyle w:val="BodyText"/>
        <w:spacing w:before="80" w:line="237" w:lineRule="auto"/>
        <w:ind w:left="361" w:right="298"/>
        <w:rPr>
          <w:highlight w:val="yellow"/>
        </w:rPr>
      </w:pPr>
    </w:p>
    <w:p w14:paraId="6FE2985C" w14:textId="77777777" w:rsidR="005642A3" w:rsidRPr="007857CD" w:rsidRDefault="005642A3" w:rsidP="002522AB">
      <w:pPr>
        <w:pStyle w:val="BodyText"/>
        <w:spacing w:before="80" w:line="237" w:lineRule="auto"/>
        <w:ind w:left="361" w:right="298"/>
        <w:rPr>
          <w:highlight w:val="yellow"/>
        </w:rPr>
      </w:pPr>
    </w:p>
    <w:p w14:paraId="76590594" w14:textId="77777777" w:rsidR="005642A3" w:rsidRPr="007857CD" w:rsidRDefault="005642A3" w:rsidP="002522AB">
      <w:pPr>
        <w:pStyle w:val="BodyText"/>
        <w:spacing w:before="80" w:line="237" w:lineRule="auto"/>
        <w:ind w:left="361" w:right="298"/>
        <w:rPr>
          <w:highlight w:val="yellow"/>
        </w:rPr>
      </w:pPr>
    </w:p>
    <w:p w14:paraId="3E6476C0" w14:textId="62FBF0FD" w:rsidR="002522AB" w:rsidRPr="007857CD" w:rsidRDefault="002522AB" w:rsidP="002522AB">
      <w:pPr>
        <w:pStyle w:val="BodyText"/>
        <w:spacing w:before="80" w:line="237" w:lineRule="auto"/>
        <w:ind w:left="361" w:right="298"/>
        <w:rPr>
          <w:highlight w:val="yellow"/>
        </w:rPr>
      </w:pPr>
      <w:r w:rsidRPr="007857CD">
        <w:rPr>
          <w:highlight w:val="yellow"/>
        </w:rPr>
        <w:lastRenderedPageBreak/>
        <w:t>Example:</w:t>
      </w:r>
      <w:r w:rsidRPr="007857CD">
        <w:rPr>
          <w:spacing w:val="4"/>
          <w:highlight w:val="yellow"/>
        </w:rPr>
        <w:t xml:space="preserve"> </w:t>
      </w:r>
      <w:r w:rsidRPr="007857CD">
        <w:rPr>
          <w:highlight w:val="yellow"/>
        </w:rPr>
        <w:t>Fast</w:t>
      </w:r>
      <w:r w:rsidRPr="007857CD">
        <w:rPr>
          <w:spacing w:val="-15"/>
          <w:highlight w:val="yellow"/>
        </w:rPr>
        <w:t xml:space="preserve"> </w:t>
      </w:r>
      <w:r w:rsidRPr="007857CD">
        <w:rPr>
          <w:highlight w:val="yellow"/>
        </w:rPr>
        <w:t>food</w:t>
      </w:r>
      <w:r w:rsidRPr="007857CD">
        <w:rPr>
          <w:spacing w:val="-8"/>
          <w:highlight w:val="yellow"/>
        </w:rPr>
        <w:t xml:space="preserve"> </w:t>
      </w:r>
      <w:r w:rsidRPr="007857CD">
        <w:rPr>
          <w:highlight w:val="yellow"/>
        </w:rPr>
        <w:t>burgers and</w:t>
      </w:r>
      <w:r w:rsidRPr="007857CD">
        <w:rPr>
          <w:spacing w:val="-15"/>
          <w:highlight w:val="yellow"/>
        </w:rPr>
        <w:t xml:space="preserve"> </w:t>
      </w:r>
      <w:r w:rsidRPr="007857CD">
        <w:rPr>
          <w:highlight w:val="yellow"/>
        </w:rPr>
        <w:t>fries, with</w:t>
      </w:r>
      <w:r w:rsidRPr="007857CD">
        <w:rPr>
          <w:spacing w:val="-8"/>
          <w:highlight w:val="yellow"/>
        </w:rPr>
        <w:t xml:space="preserve"> </w:t>
      </w:r>
      <w:r w:rsidRPr="007857CD">
        <w:rPr>
          <w:highlight w:val="yellow"/>
        </w:rPr>
        <w:t>fryer,</w:t>
      </w:r>
      <w:r w:rsidRPr="007857CD">
        <w:rPr>
          <w:spacing w:val="-11"/>
          <w:highlight w:val="yellow"/>
        </w:rPr>
        <w:t xml:space="preserve"> </w:t>
      </w:r>
      <w:r w:rsidRPr="007857CD">
        <w:rPr>
          <w:highlight w:val="yellow"/>
        </w:rPr>
        <w:t>with</w:t>
      </w:r>
      <w:r w:rsidRPr="007857CD">
        <w:rPr>
          <w:spacing w:val="-8"/>
          <w:highlight w:val="yellow"/>
        </w:rPr>
        <w:t xml:space="preserve"> </w:t>
      </w:r>
      <w:r w:rsidRPr="007857CD">
        <w:rPr>
          <w:highlight w:val="yellow"/>
        </w:rPr>
        <w:t>disposable</w:t>
      </w:r>
      <w:r w:rsidRPr="007857CD">
        <w:rPr>
          <w:spacing w:val="26"/>
          <w:highlight w:val="yellow"/>
        </w:rPr>
        <w:t xml:space="preserve"> </w:t>
      </w:r>
      <w:r w:rsidRPr="007857CD">
        <w:rPr>
          <w:highlight w:val="yellow"/>
        </w:rPr>
        <w:t>flatware,</w:t>
      </w:r>
      <w:r w:rsidRPr="007857CD">
        <w:rPr>
          <w:spacing w:val="-11"/>
          <w:highlight w:val="yellow"/>
        </w:rPr>
        <w:t xml:space="preserve"> </w:t>
      </w:r>
      <w:r w:rsidRPr="007857CD">
        <w:rPr>
          <w:highlight w:val="yellow"/>
        </w:rPr>
        <w:t>serving 300</w:t>
      </w:r>
      <w:r w:rsidRPr="007857CD">
        <w:rPr>
          <w:spacing w:val="-8"/>
          <w:highlight w:val="yellow"/>
        </w:rPr>
        <w:t xml:space="preserve"> </w:t>
      </w:r>
      <w:r w:rsidRPr="007857CD">
        <w:rPr>
          <w:highlight w:val="yellow"/>
        </w:rPr>
        <w:t xml:space="preserve">meals per </w:t>
      </w:r>
      <w:r w:rsidRPr="007857CD">
        <w:rPr>
          <w:spacing w:val="-4"/>
          <w:highlight w:val="yellow"/>
        </w:rPr>
        <w:t>day</w:t>
      </w:r>
    </w:p>
    <w:p w14:paraId="2F2C6B9C" w14:textId="77777777" w:rsidR="002522AB" w:rsidRPr="007857CD" w:rsidRDefault="002522AB" w:rsidP="002522AB">
      <w:pPr>
        <w:pStyle w:val="BodyText"/>
        <w:spacing w:before="10"/>
        <w:rPr>
          <w:highlight w:val="yellow"/>
        </w:rPr>
      </w:pPr>
    </w:p>
    <w:p w14:paraId="5628FA91" w14:textId="77777777" w:rsidR="002522AB" w:rsidRPr="007857CD" w:rsidRDefault="002522AB" w:rsidP="002522AB">
      <w:pPr>
        <w:pStyle w:val="BodyText"/>
        <w:spacing w:line="237" w:lineRule="auto"/>
        <w:ind w:left="2221" w:right="2225"/>
        <w:jc w:val="center"/>
        <w:rPr>
          <w:highlight w:val="yellow"/>
        </w:rPr>
      </w:pPr>
      <w:r w:rsidRPr="007857CD">
        <w:rPr>
          <w:highlight w:val="yellow"/>
        </w:rPr>
        <w:t>Grease</w:t>
      </w:r>
      <w:r w:rsidRPr="007857CD">
        <w:rPr>
          <w:spacing w:val="-15"/>
          <w:highlight w:val="yellow"/>
        </w:rPr>
        <w:t xml:space="preserve"> </w:t>
      </w:r>
      <w:r w:rsidRPr="007857CD">
        <w:rPr>
          <w:highlight w:val="yellow"/>
        </w:rPr>
        <w:t>factor</w:t>
      </w:r>
      <w:r w:rsidRPr="007857CD">
        <w:rPr>
          <w:spacing w:val="-7"/>
          <w:highlight w:val="yellow"/>
        </w:rPr>
        <w:t xml:space="preserve"> </w:t>
      </w:r>
      <w:r w:rsidRPr="007857CD">
        <w:rPr>
          <w:highlight w:val="yellow"/>
        </w:rPr>
        <w:t>from</w:t>
      </w:r>
      <w:r w:rsidRPr="007857CD">
        <w:rPr>
          <w:spacing w:val="-2"/>
          <w:highlight w:val="yellow"/>
        </w:rPr>
        <w:t xml:space="preserve"> </w:t>
      </w:r>
      <w:r w:rsidRPr="007857CD">
        <w:rPr>
          <w:highlight w:val="yellow"/>
        </w:rPr>
        <w:t>Table 3:</w:t>
      </w:r>
      <w:r w:rsidRPr="007857CD">
        <w:rPr>
          <w:spacing w:val="-4"/>
          <w:highlight w:val="yellow"/>
        </w:rPr>
        <w:t xml:space="preserve"> </w:t>
      </w:r>
      <w:r w:rsidRPr="007857CD">
        <w:rPr>
          <w:spacing w:val="40"/>
          <w:highlight w:val="yellow"/>
          <w:u w:val="single"/>
        </w:rPr>
        <w:t xml:space="preserve"> </w:t>
      </w:r>
      <w:r w:rsidRPr="007857CD">
        <w:rPr>
          <w:highlight w:val="yellow"/>
          <w:u w:val="single"/>
        </w:rPr>
        <w:t>6</w:t>
      </w:r>
      <w:proofErr w:type="gramStart"/>
      <w:r w:rsidRPr="007857CD">
        <w:rPr>
          <w:highlight w:val="yellow"/>
          <w:u w:val="single"/>
        </w:rPr>
        <w:t>C</w:t>
      </w:r>
      <w:r w:rsidRPr="007857CD">
        <w:rPr>
          <w:spacing w:val="40"/>
          <w:highlight w:val="yellow"/>
          <w:u w:val="single"/>
        </w:rPr>
        <w:t xml:space="preserve"> </w:t>
      </w:r>
      <w:r w:rsidRPr="007857CD">
        <w:rPr>
          <w:spacing w:val="-7"/>
          <w:highlight w:val="yellow"/>
        </w:rPr>
        <w:t xml:space="preserve"> </w:t>
      </w:r>
      <w:r w:rsidRPr="007857CD">
        <w:rPr>
          <w:highlight w:val="yellow"/>
        </w:rPr>
        <w:t>=</w:t>
      </w:r>
      <w:proofErr w:type="gramEnd"/>
      <w:r w:rsidRPr="007857CD">
        <w:rPr>
          <w:spacing w:val="-13"/>
          <w:highlight w:val="yellow"/>
        </w:rPr>
        <w:t xml:space="preserve"> </w:t>
      </w:r>
      <w:r w:rsidRPr="007857CD">
        <w:rPr>
          <w:highlight w:val="yellow"/>
        </w:rPr>
        <w:t>0.035 pounds</w:t>
      </w:r>
      <w:r w:rsidRPr="007857CD">
        <w:rPr>
          <w:spacing w:val="22"/>
          <w:highlight w:val="yellow"/>
        </w:rPr>
        <w:t xml:space="preserve"> </w:t>
      </w:r>
      <w:r w:rsidRPr="007857CD">
        <w:rPr>
          <w:highlight w:val="yellow"/>
        </w:rPr>
        <w:t>per</w:t>
      </w:r>
      <w:r w:rsidRPr="007857CD">
        <w:rPr>
          <w:spacing w:val="-7"/>
          <w:highlight w:val="yellow"/>
        </w:rPr>
        <w:t xml:space="preserve"> </w:t>
      </w:r>
      <w:r w:rsidRPr="007857CD">
        <w:rPr>
          <w:highlight w:val="yellow"/>
        </w:rPr>
        <w:t>meal Meals per day = 300</w:t>
      </w:r>
    </w:p>
    <w:p w14:paraId="7D215DAB" w14:textId="77777777" w:rsidR="002522AB" w:rsidRPr="007857CD" w:rsidRDefault="002522AB" w:rsidP="002522AB">
      <w:pPr>
        <w:pStyle w:val="BodyText"/>
        <w:spacing w:line="270" w:lineRule="exact"/>
        <w:ind w:left="909" w:right="920"/>
        <w:jc w:val="center"/>
        <w:rPr>
          <w:highlight w:val="yellow"/>
        </w:rPr>
      </w:pPr>
      <w:r w:rsidRPr="007857CD">
        <w:rPr>
          <w:highlight w:val="yellow"/>
        </w:rPr>
        <w:t>Days</w:t>
      </w:r>
      <w:r w:rsidRPr="007857CD">
        <w:rPr>
          <w:spacing w:val="-15"/>
          <w:highlight w:val="yellow"/>
        </w:rPr>
        <w:t xml:space="preserve"> </w:t>
      </w:r>
      <w:r w:rsidRPr="007857CD">
        <w:rPr>
          <w:highlight w:val="yellow"/>
        </w:rPr>
        <w:t>between</w:t>
      </w:r>
      <w:r w:rsidRPr="007857CD">
        <w:rPr>
          <w:spacing w:val="-21"/>
          <w:highlight w:val="yellow"/>
        </w:rPr>
        <w:t xml:space="preserve"> </w:t>
      </w:r>
      <w:r w:rsidRPr="007857CD">
        <w:rPr>
          <w:highlight w:val="yellow"/>
        </w:rPr>
        <w:t>pump-outs</w:t>
      </w:r>
      <w:r w:rsidRPr="007857CD">
        <w:rPr>
          <w:spacing w:val="31"/>
          <w:highlight w:val="yellow"/>
        </w:rPr>
        <w:t xml:space="preserve"> </w:t>
      </w:r>
      <w:r w:rsidRPr="007857CD">
        <w:rPr>
          <w:highlight w:val="yellow"/>
        </w:rPr>
        <w:t>=</w:t>
      </w:r>
      <w:r w:rsidRPr="007857CD">
        <w:rPr>
          <w:spacing w:val="-15"/>
          <w:highlight w:val="yellow"/>
        </w:rPr>
        <w:t xml:space="preserve"> </w:t>
      </w:r>
      <w:r w:rsidRPr="007857CD">
        <w:rPr>
          <w:spacing w:val="-5"/>
          <w:highlight w:val="yellow"/>
        </w:rPr>
        <w:t>90</w:t>
      </w:r>
    </w:p>
    <w:p w14:paraId="041376E4" w14:textId="5037FFA4" w:rsidR="002522AB" w:rsidRPr="007857CD" w:rsidRDefault="002522AB" w:rsidP="002522AB">
      <w:pPr>
        <w:pStyle w:val="BodyText"/>
        <w:spacing w:line="274" w:lineRule="exact"/>
        <w:ind w:left="482" w:right="506"/>
        <w:jc w:val="center"/>
        <w:rPr>
          <w:spacing w:val="-2"/>
          <w:highlight w:val="yellow"/>
        </w:rPr>
      </w:pPr>
      <w:r w:rsidRPr="007857CD">
        <w:rPr>
          <w:highlight w:val="yellow"/>
        </w:rPr>
        <w:t>Grease</w:t>
      </w:r>
      <w:r w:rsidRPr="007857CD">
        <w:rPr>
          <w:spacing w:val="-15"/>
          <w:highlight w:val="yellow"/>
        </w:rPr>
        <w:t xml:space="preserve"> </w:t>
      </w:r>
      <w:r w:rsidRPr="007857CD">
        <w:rPr>
          <w:highlight w:val="yellow"/>
        </w:rPr>
        <w:t>storage</w:t>
      </w:r>
      <w:r w:rsidRPr="007857CD">
        <w:rPr>
          <w:spacing w:val="-6"/>
          <w:highlight w:val="yellow"/>
        </w:rPr>
        <w:t xml:space="preserve"> </w:t>
      </w:r>
      <w:r w:rsidRPr="007857CD">
        <w:rPr>
          <w:highlight w:val="yellow"/>
        </w:rPr>
        <w:t>capacity</w:t>
      </w:r>
      <w:r w:rsidRPr="007857CD">
        <w:rPr>
          <w:spacing w:val="-1"/>
          <w:highlight w:val="yellow"/>
        </w:rPr>
        <w:t xml:space="preserve"> </w:t>
      </w:r>
      <w:r w:rsidRPr="007857CD">
        <w:rPr>
          <w:highlight w:val="yellow"/>
        </w:rPr>
        <w:t>required</w:t>
      </w:r>
      <w:r w:rsidRPr="007857CD">
        <w:rPr>
          <w:spacing w:val="12"/>
          <w:highlight w:val="yellow"/>
        </w:rPr>
        <w:t xml:space="preserve"> </w:t>
      </w:r>
      <w:r w:rsidRPr="007857CD">
        <w:rPr>
          <w:highlight w:val="yellow"/>
        </w:rPr>
        <w:t>is</w:t>
      </w:r>
      <w:r w:rsidRPr="007857CD">
        <w:rPr>
          <w:spacing w:val="14"/>
          <w:highlight w:val="yellow"/>
        </w:rPr>
        <w:t xml:space="preserve"> </w:t>
      </w:r>
      <w:r w:rsidRPr="007857CD">
        <w:rPr>
          <w:highlight w:val="yellow"/>
        </w:rPr>
        <w:t>0.035</w:t>
      </w:r>
      <w:r w:rsidRPr="007857CD">
        <w:rPr>
          <w:spacing w:val="-1"/>
          <w:highlight w:val="yellow"/>
        </w:rPr>
        <w:t xml:space="preserve"> </w:t>
      </w:r>
      <w:r w:rsidRPr="007857CD">
        <w:rPr>
          <w:highlight w:val="yellow"/>
        </w:rPr>
        <w:t>x</w:t>
      </w:r>
      <w:r w:rsidRPr="007857CD">
        <w:rPr>
          <w:spacing w:val="-15"/>
          <w:highlight w:val="yellow"/>
        </w:rPr>
        <w:t xml:space="preserve"> </w:t>
      </w:r>
      <w:r w:rsidRPr="007857CD">
        <w:rPr>
          <w:highlight w:val="yellow"/>
        </w:rPr>
        <w:t>300</w:t>
      </w:r>
      <w:r w:rsidRPr="007857CD">
        <w:rPr>
          <w:spacing w:val="12"/>
          <w:highlight w:val="yellow"/>
        </w:rPr>
        <w:t xml:space="preserve"> </w:t>
      </w:r>
      <w:r w:rsidRPr="007857CD">
        <w:rPr>
          <w:highlight w:val="yellow"/>
        </w:rPr>
        <w:t>x</w:t>
      </w:r>
      <w:r w:rsidRPr="007857CD">
        <w:rPr>
          <w:spacing w:val="-15"/>
          <w:highlight w:val="yellow"/>
        </w:rPr>
        <w:t xml:space="preserve"> </w:t>
      </w:r>
      <w:r w:rsidRPr="007857CD">
        <w:rPr>
          <w:highlight w:val="yellow"/>
        </w:rPr>
        <w:t>90</w:t>
      </w:r>
      <w:r w:rsidRPr="007857CD">
        <w:rPr>
          <w:spacing w:val="-1"/>
          <w:highlight w:val="yellow"/>
        </w:rPr>
        <w:t xml:space="preserve"> </w:t>
      </w:r>
      <w:r w:rsidRPr="007857CD">
        <w:rPr>
          <w:highlight w:val="yellow"/>
        </w:rPr>
        <w:t>=</w:t>
      </w:r>
      <w:r w:rsidRPr="007857CD">
        <w:rPr>
          <w:spacing w:val="-14"/>
          <w:highlight w:val="yellow"/>
        </w:rPr>
        <w:t xml:space="preserve"> </w:t>
      </w:r>
      <w:r w:rsidRPr="007857CD">
        <w:rPr>
          <w:highlight w:val="yellow"/>
        </w:rPr>
        <w:t>945</w:t>
      </w:r>
      <w:r w:rsidRPr="007857CD">
        <w:rPr>
          <w:spacing w:val="-1"/>
          <w:highlight w:val="yellow"/>
        </w:rPr>
        <w:t xml:space="preserve"> </w:t>
      </w:r>
      <w:r w:rsidRPr="007857CD">
        <w:rPr>
          <w:spacing w:val="-2"/>
          <w:highlight w:val="yellow"/>
        </w:rPr>
        <w:t>pounds</w:t>
      </w:r>
    </w:p>
    <w:p w14:paraId="7B50F135" w14:textId="77777777" w:rsidR="005642A3" w:rsidRPr="007857CD" w:rsidRDefault="005642A3" w:rsidP="005642A3">
      <w:pPr>
        <w:pStyle w:val="BodyText"/>
        <w:spacing w:line="237" w:lineRule="auto"/>
        <w:ind w:right="298"/>
        <w:rPr>
          <w:spacing w:val="6"/>
          <w:highlight w:val="yellow"/>
        </w:rPr>
      </w:pPr>
      <w:r w:rsidRPr="007857CD">
        <w:rPr>
          <w:highlight w:val="yellow"/>
        </w:rPr>
        <w:t>For</w:t>
      </w:r>
      <w:r w:rsidRPr="007857CD">
        <w:rPr>
          <w:spacing w:val="-6"/>
          <w:highlight w:val="yellow"/>
        </w:rPr>
        <w:t xml:space="preserve"> </w:t>
      </w:r>
      <w:r w:rsidRPr="007857CD">
        <w:rPr>
          <w:highlight w:val="yellow"/>
        </w:rPr>
        <w:t>FSEs</w:t>
      </w:r>
      <w:r w:rsidRPr="007857CD">
        <w:rPr>
          <w:spacing w:val="-14"/>
          <w:highlight w:val="yellow"/>
        </w:rPr>
        <w:t xml:space="preserve"> </w:t>
      </w:r>
      <w:r w:rsidRPr="007857CD">
        <w:rPr>
          <w:highlight w:val="yellow"/>
        </w:rPr>
        <w:t>that</w:t>
      </w:r>
      <w:r w:rsidRPr="007857CD">
        <w:rPr>
          <w:spacing w:val="-15"/>
          <w:highlight w:val="yellow"/>
        </w:rPr>
        <w:t xml:space="preserve"> </w:t>
      </w:r>
      <w:r w:rsidRPr="007857CD">
        <w:rPr>
          <w:highlight w:val="yellow"/>
        </w:rPr>
        <w:t>only</w:t>
      </w:r>
      <w:r w:rsidRPr="007857CD">
        <w:rPr>
          <w:spacing w:val="13"/>
          <w:highlight w:val="yellow"/>
        </w:rPr>
        <w:t xml:space="preserve"> </w:t>
      </w:r>
      <w:r w:rsidRPr="007857CD">
        <w:rPr>
          <w:highlight w:val="yellow"/>
        </w:rPr>
        <w:t>operate</w:t>
      </w:r>
      <w:r w:rsidRPr="007857CD">
        <w:rPr>
          <w:spacing w:val="-12"/>
          <w:highlight w:val="yellow"/>
        </w:rPr>
        <w:t xml:space="preserve"> </w:t>
      </w:r>
      <w:r w:rsidRPr="007857CD">
        <w:rPr>
          <w:highlight w:val="yellow"/>
        </w:rPr>
        <w:t>seasonally,</w:t>
      </w:r>
      <w:r w:rsidRPr="007857CD">
        <w:rPr>
          <w:spacing w:val="11"/>
          <w:highlight w:val="yellow"/>
        </w:rPr>
        <w:t xml:space="preserve"> </w:t>
      </w:r>
      <w:r w:rsidRPr="007857CD">
        <w:rPr>
          <w:highlight w:val="yellow"/>
        </w:rPr>
        <w:t>the</w:t>
      </w:r>
      <w:r w:rsidRPr="007857CD">
        <w:rPr>
          <w:spacing w:val="-12"/>
          <w:highlight w:val="yellow"/>
        </w:rPr>
        <w:t xml:space="preserve"> </w:t>
      </w:r>
      <w:r w:rsidRPr="007857CD">
        <w:rPr>
          <w:highlight w:val="yellow"/>
        </w:rPr>
        <w:t>following</w:t>
      </w:r>
      <w:r w:rsidRPr="007857CD">
        <w:rPr>
          <w:spacing w:val="36"/>
          <w:highlight w:val="yellow"/>
        </w:rPr>
        <w:t xml:space="preserve"> </w:t>
      </w:r>
      <w:r w:rsidRPr="007857CD">
        <w:rPr>
          <w:highlight w:val="yellow"/>
        </w:rPr>
        <w:t>shall</w:t>
      </w:r>
      <w:r w:rsidRPr="007857CD">
        <w:rPr>
          <w:spacing w:val="-6"/>
          <w:highlight w:val="yellow"/>
        </w:rPr>
        <w:t xml:space="preserve"> </w:t>
      </w:r>
      <w:r w:rsidRPr="007857CD">
        <w:rPr>
          <w:highlight w:val="yellow"/>
        </w:rPr>
        <w:t>apply:</w:t>
      </w:r>
      <w:r w:rsidRPr="007857CD">
        <w:rPr>
          <w:spacing w:val="6"/>
          <w:highlight w:val="yellow"/>
        </w:rPr>
        <w:t xml:space="preserve"> </w:t>
      </w:r>
    </w:p>
    <w:p w14:paraId="716FFADF" w14:textId="77777777" w:rsidR="005642A3" w:rsidRPr="007857CD" w:rsidRDefault="005642A3" w:rsidP="005642A3">
      <w:pPr>
        <w:pStyle w:val="BodyText"/>
        <w:spacing w:line="237" w:lineRule="auto"/>
        <w:ind w:right="298"/>
        <w:rPr>
          <w:highlight w:val="yellow"/>
        </w:rPr>
      </w:pPr>
      <w:r w:rsidRPr="007857CD">
        <w:rPr>
          <w:highlight w:val="yellow"/>
        </w:rPr>
        <w:t>1.</w:t>
      </w:r>
      <w:r w:rsidRPr="007857CD">
        <w:rPr>
          <w:spacing w:val="-12"/>
          <w:highlight w:val="yellow"/>
        </w:rPr>
        <w:t xml:space="preserve"> </w:t>
      </w:r>
      <w:r w:rsidRPr="007857CD">
        <w:rPr>
          <w:highlight w:val="yellow"/>
        </w:rPr>
        <w:t>During the</w:t>
      </w:r>
      <w:r w:rsidRPr="007857CD">
        <w:rPr>
          <w:spacing w:val="-12"/>
          <w:highlight w:val="yellow"/>
        </w:rPr>
        <w:t xml:space="preserve"> </w:t>
      </w:r>
      <w:r w:rsidRPr="007857CD">
        <w:rPr>
          <w:highlight w:val="yellow"/>
        </w:rPr>
        <w:t>season,</w:t>
      </w:r>
      <w:r w:rsidRPr="007857CD">
        <w:rPr>
          <w:spacing w:val="-12"/>
          <w:highlight w:val="yellow"/>
        </w:rPr>
        <w:t xml:space="preserve"> </w:t>
      </w:r>
      <w:r w:rsidRPr="007857CD">
        <w:rPr>
          <w:highlight w:val="yellow"/>
        </w:rPr>
        <w:t>the</w:t>
      </w:r>
      <w:r w:rsidRPr="007857CD">
        <w:rPr>
          <w:spacing w:val="-12"/>
          <w:highlight w:val="yellow"/>
        </w:rPr>
        <w:t xml:space="preserve"> </w:t>
      </w:r>
      <w:r w:rsidRPr="007857CD">
        <w:rPr>
          <w:highlight w:val="yellow"/>
        </w:rPr>
        <w:t>grease control device (GCD) shall be</w:t>
      </w:r>
      <w:r w:rsidRPr="007857CD">
        <w:rPr>
          <w:spacing w:val="-2"/>
          <w:highlight w:val="yellow"/>
        </w:rPr>
        <w:t xml:space="preserve"> </w:t>
      </w:r>
      <w:r w:rsidRPr="007857CD">
        <w:rPr>
          <w:highlight w:val="yellow"/>
        </w:rPr>
        <w:t>sized and maintained</w:t>
      </w:r>
      <w:r w:rsidRPr="007857CD">
        <w:rPr>
          <w:spacing w:val="28"/>
          <w:highlight w:val="yellow"/>
        </w:rPr>
        <w:t xml:space="preserve"> </w:t>
      </w:r>
      <w:r w:rsidRPr="007857CD">
        <w:rPr>
          <w:highlight w:val="yellow"/>
        </w:rPr>
        <w:t>with the</w:t>
      </w:r>
      <w:r w:rsidRPr="007857CD">
        <w:rPr>
          <w:spacing w:val="-2"/>
          <w:highlight w:val="yellow"/>
        </w:rPr>
        <w:t xml:space="preserve"> </w:t>
      </w:r>
      <w:r w:rsidRPr="007857CD">
        <w:rPr>
          <w:highlight w:val="yellow"/>
        </w:rPr>
        <w:t>requirements</w:t>
      </w:r>
      <w:r w:rsidRPr="007857CD">
        <w:rPr>
          <w:spacing w:val="23"/>
          <w:highlight w:val="yellow"/>
        </w:rPr>
        <w:t xml:space="preserve"> </w:t>
      </w:r>
      <w:r w:rsidRPr="007857CD">
        <w:rPr>
          <w:highlight w:val="yellow"/>
        </w:rPr>
        <w:t xml:space="preserve">of this document; </w:t>
      </w:r>
    </w:p>
    <w:p w14:paraId="0DC693EE" w14:textId="6B428187" w:rsidR="005642A3" w:rsidRPr="007857CD" w:rsidRDefault="005642A3" w:rsidP="005642A3">
      <w:pPr>
        <w:pStyle w:val="BodyText"/>
        <w:spacing w:line="237" w:lineRule="auto"/>
        <w:ind w:right="298"/>
        <w:rPr>
          <w:highlight w:val="yellow"/>
        </w:rPr>
      </w:pPr>
      <w:r w:rsidRPr="007857CD">
        <w:rPr>
          <w:highlight w:val="yellow"/>
        </w:rPr>
        <w:t>2. Prior</w:t>
      </w:r>
      <w:r w:rsidRPr="007857CD">
        <w:rPr>
          <w:spacing w:val="-6"/>
          <w:highlight w:val="yellow"/>
        </w:rPr>
        <w:t xml:space="preserve"> </w:t>
      </w:r>
      <w:r w:rsidRPr="007857CD">
        <w:rPr>
          <w:highlight w:val="yellow"/>
        </w:rPr>
        <w:t>to</w:t>
      </w:r>
      <w:r w:rsidRPr="007857CD">
        <w:rPr>
          <w:spacing w:val="-15"/>
          <w:highlight w:val="yellow"/>
        </w:rPr>
        <w:t xml:space="preserve"> </w:t>
      </w:r>
      <w:r w:rsidRPr="007857CD">
        <w:rPr>
          <w:highlight w:val="yellow"/>
        </w:rPr>
        <w:t>closing</w:t>
      </w:r>
      <w:r w:rsidRPr="007857CD">
        <w:rPr>
          <w:spacing w:val="16"/>
          <w:highlight w:val="yellow"/>
        </w:rPr>
        <w:t xml:space="preserve"> </w:t>
      </w:r>
      <w:r w:rsidRPr="007857CD">
        <w:rPr>
          <w:highlight w:val="yellow"/>
        </w:rPr>
        <w:t>for</w:t>
      </w:r>
      <w:r w:rsidRPr="007857CD">
        <w:rPr>
          <w:spacing w:val="-14"/>
          <w:highlight w:val="yellow"/>
        </w:rPr>
        <w:t xml:space="preserve"> </w:t>
      </w:r>
      <w:r w:rsidRPr="007857CD">
        <w:rPr>
          <w:highlight w:val="yellow"/>
        </w:rPr>
        <w:t>the off-season,</w:t>
      </w:r>
      <w:r w:rsidRPr="007857CD">
        <w:rPr>
          <w:spacing w:val="-11"/>
          <w:highlight w:val="yellow"/>
        </w:rPr>
        <w:t xml:space="preserve"> </w:t>
      </w:r>
      <w:r w:rsidRPr="007857CD">
        <w:rPr>
          <w:highlight w:val="yellow"/>
        </w:rPr>
        <w:t>the</w:t>
      </w:r>
      <w:r w:rsidRPr="007857CD">
        <w:rPr>
          <w:spacing w:val="-10"/>
          <w:highlight w:val="yellow"/>
        </w:rPr>
        <w:t xml:space="preserve"> </w:t>
      </w:r>
      <w:r w:rsidRPr="007857CD">
        <w:rPr>
          <w:highlight w:val="yellow"/>
        </w:rPr>
        <w:t>GCD</w:t>
      </w:r>
      <w:r w:rsidRPr="007857CD">
        <w:rPr>
          <w:spacing w:val="-12"/>
          <w:highlight w:val="yellow"/>
        </w:rPr>
        <w:t xml:space="preserve"> </w:t>
      </w:r>
      <w:r w:rsidRPr="007857CD">
        <w:rPr>
          <w:highlight w:val="yellow"/>
        </w:rPr>
        <w:t>shall</w:t>
      </w:r>
      <w:r w:rsidRPr="007857CD">
        <w:rPr>
          <w:spacing w:val="-4"/>
          <w:highlight w:val="yellow"/>
        </w:rPr>
        <w:t xml:space="preserve"> </w:t>
      </w:r>
      <w:r w:rsidRPr="007857CD">
        <w:rPr>
          <w:highlight w:val="yellow"/>
        </w:rPr>
        <w:t>be</w:t>
      </w:r>
      <w:r w:rsidRPr="007857CD">
        <w:rPr>
          <w:spacing w:val="-10"/>
          <w:highlight w:val="yellow"/>
        </w:rPr>
        <w:t xml:space="preserve"> </w:t>
      </w:r>
      <w:r w:rsidRPr="007857CD">
        <w:rPr>
          <w:highlight w:val="yellow"/>
        </w:rPr>
        <w:t>pumped out</w:t>
      </w:r>
      <w:r w:rsidRPr="007857CD">
        <w:rPr>
          <w:spacing w:val="-4"/>
          <w:highlight w:val="yellow"/>
        </w:rPr>
        <w:t xml:space="preserve"> </w:t>
      </w:r>
      <w:r w:rsidRPr="007857CD">
        <w:rPr>
          <w:highlight w:val="yellow"/>
        </w:rPr>
        <w:t>completely,</w:t>
      </w:r>
      <w:r w:rsidRPr="007857CD">
        <w:rPr>
          <w:spacing w:val="24"/>
          <w:highlight w:val="yellow"/>
        </w:rPr>
        <w:t xml:space="preserve"> </w:t>
      </w:r>
      <w:r w:rsidRPr="007857CD">
        <w:rPr>
          <w:highlight w:val="yellow"/>
        </w:rPr>
        <w:t>cleaned,</w:t>
      </w:r>
      <w:r w:rsidRPr="007857CD">
        <w:rPr>
          <w:spacing w:val="-11"/>
          <w:highlight w:val="yellow"/>
        </w:rPr>
        <w:t xml:space="preserve"> </w:t>
      </w:r>
      <w:r w:rsidRPr="007857CD">
        <w:rPr>
          <w:highlight w:val="yellow"/>
        </w:rPr>
        <w:t>and refilled</w:t>
      </w:r>
      <w:r w:rsidRPr="007857CD">
        <w:rPr>
          <w:spacing w:val="40"/>
          <w:highlight w:val="yellow"/>
        </w:rPr>
        <w:t xml:space="preserve"> </w:t>
      </w:r>
      <w:r w:rsidRPr="007857CD">
        <w:rPr>
          <w:highlight w:val="yellow"/>
        </w:rPr>
        <w:t>with fresh water.</w:t>
      </w:r>
    </w:p>
    <w:p w14:paraId="458D53FE" w14:textId="77777777" w:rsidR="005642A3" w:rsidRPr="007857CD" w:rsidRDefault="005642A3" w:rsidP="005642A3">
      <w:pPr>
        <w:pStyle w:val="BodyText"/>
        <w:spacing w:before="159" w:line="242" w:lineRule="auto"/>
        <w:ind w:right="298"/>
        <w:rPr>
          <w:highlight w:val="yellow"/>
        </w:rPr>
      </w:pPr>
      <w:r w:rsidRPr="007857CD">
        <w:rPr>
          <w:highlight w:val="yellow"/>
        </w:rPr>
        <w:t>The</w:t>
      </w:r>
      <w:r w:rsidRPr="007857CD">
        <w:rPr>
          <w:spacing w:val="-15"/>
          <w:highlight w:val="yellow"/>
        </w:rPr>
        <w:t xml:space="preserve"> </w:t>
      </w:r>
      <w:r w:rsidRPr="007857CD">
        <w:rPr>
          <w:highlight w:val="yellow"/>
        </w:rPr>
        <w:t>correctly</w:t>
      </w:r>
      <w:r w:rsidRPr="007857CD">
        <w:rPr>
          <w:spacing w:val="-14"/>
          <w:highlight w:val="yellow"/>
        </w:rPr>
        <w:t xml:space="preserve"> </w:t>
      </w:r>
      <w:r w:rsidRPr="007857CD">
        <w:rPr>
          <w:highlight w:val="yellow"/>
        </w:rPr>
        <w:t>sized</w:t>
      </w:r>
      <w:r w:rsidRPr="007857CD">
        <w:rPr>
          <w:spacing w:val="7"/>
          <w:highlight w:val="yellow"/>
        </w:rPr>
        <w:t xml:space="preserve"> </w:t>
      </w:r>
      <w:r w:rsidRPr="007857CD">
        <w:rPr>
          <w:highlight w:val="yellow"/>
        </w:rPr>
        <w:t>and</w:t>
      </w:r>
      <w:r w:rsidRPr="007857CD">
        <w:rPr>
          <w:spacing w:val="-15"/>
          <w:highlight w:val="yellow"/>
        </w:rPr>
        <w:t xml:space="preserve"> </w:t>
      </w:r>
      <w:r w:rsidRPr="007857CD">
        <w:rPr>
          <w:highlight w:val="yellow"/>
        </w:rPr>
        <w:t>selected</w:t>
      </w:r>
      <w:r w:rsidRPr="007857CD">
        <w:rPr>
          <w:spacing w:val="-15"/>
          <w:highlight w:val="yellow"/>
        </w:rPr>
        <w:t xml:space="preserve"> </w:t>
      </w:r>
      <w:r w:rsidRPr="007857CD">
        <w:rPr>
          <w:highlight w:val="yellow"/>
        </w:rPr>
        <w:t>GCD will</w:t>
      </w:r>
      <w:r w:rsidRPr="007857CD">
        <w:rPr>
          <w:spacing w:val="10"/>
          <w:highlight w:val="yellow"/>
        </w:rPr>
        <w:t xml:space="preserve"> </w:t>
      </w:r>
      <w:r w:rsidRPr="007857CD">
        <w:rPr>
          <w:highlight w:val="yellow"/>
        </w:rPr>
        <w:t>have</w:t>
      </w:r>
      <w:r w:rsidRPr="007857CD">
        <w:rPr>
          <w:spacing w:val="-9"/>
          <w:highlight w:val="yellow"/>
        </w:rPr>
        <w:t xml:space="preserve"> </w:t>
      </w:r>
      <w:r w:rsidRPr="007857CD">
        <w:rPr>
          <w:highlight w:val="yellow"/>
        </w:rPr>
        <w:t>the</w:t>
      </w:r>
      <w:r w:rsidRPr="007857CD">
        <w:rPr>
          <w:spacing w:val="-9"/>
          <w:highlight w:val="yellow"/>
        </w:rPr>
        <w:t xml:space="preserve"> </w:t>
      </w:r>
      <w:r w:rsidRPr="007857CD">
        <w:rPr>
          <w:highlight w:val="yellow"/>
        </w:rPr>
        <w:t>minimum</w:t>
      </w:r>
      <w:r w:rsidRPr="007857CD">
        <w:rPr>
          <w:spacing w:val="40"/>
          <w:highlight w:val="yellow"/>
        </w:rPr>
        <w:t xml:space="preserve"> </w:t>
      </w:r>
      <w:r w:rsidRPr="007857CD">
        <w:rPr>
          <w:highlight w:val="yellow"/>
        </w:rPr>
        <w:t>flow rate</w:t>
      </w:r>
      <w:r w:rsidRPr="007857CD">
        <w:rPr>
          <w:spacing w:val="-15"/>
          <w:highlight w:val="yellow"/>
        </w:rPr>
        <w:t xml:space="preserve"> </w:t>
      </w:r>
      <w:r w:rsidRPr="007857CD">
        <w:rPr>
          <w:highlight w:val="yellow"/>
        </w:rPr>
        <w:t>determined</w:t>
      </w:r>
      <w:r w:rsidRPr="007857CD">
        <w:rPr>
          <w:spacing w:val="18"/>
          <w:highlight w:val="yellow"/>
        </w:rPr>
        <w:t xml:space="preserve"> </w:t>
      </w:r>
      <w:r w:rsidRPr="007857CD">
        <w:rPr>
          <w:highlight w:val="yellow"/>
        </w:rPr>
        <w:t>in</w:t>
      </w:r>
      <w:r w:rsidRPr="007857CD">
        <w:rPr>
          <w:spacing w:val="-6"/>
          <w:highlight w:val="yellow"/>
        </w:rPr>
        <w:t xml:space="preserve"> </w:t>
      </w:r>
      <w:r w:rsidRPr="007857CD">
        <w:rPr>
          <w:highlight w:val="yellow"/>
        </w:rPr>
        <w:t>Step</w:t>
      </w:r>
      <w:r w:rsidRPr="007857CD">
        <w:rPr>
          <w:spacing w:val="-15"/>
          <w:highlight w:val="yellow"/>
        </w:rPr>
        <w:t xml:space="preserve"> </w:t>
      </w:r>
      <w:r w:rsidRPr="007857CD">
        <w:rPr>
          <w:highlight w:val="yellow"/>
        </w:rPr>
        <w:t>1</w:t>
      </w:r>
      <w:r w:rsidRPr="007857CD">
        <w:rPr>
          <w:spacing w:val="7"/>
          <w:highlight w:val="yellow"/>
        </w:rPr>
        <w:t xml:space="preserve"> </w:t>
      </w:r>
      <w:r w:rsidRPr="007857CD">
        <w:rPr>
          <w:highlight w:val="yellow"/>
        </w:rPr>
        <w:t>and the</w:t>
      </w:r>
      <w:r w:rsidRPr="007857CD">
        <w:rPr>
          <w:spacing w:val="-3"/>
          <w:highlight w:val="yellow"/>
        </w:rPr>
        <w:t xml:space="preserve"> </w:t>
      </w:r>
      <w:r w:rsidRPr="007857CD">
        <w:rPr>
          <w:highlight w:val="yellow"/>
        </w:rPr>
        <w:t>minimum</w:t>
      </w:r>
      <w:r w:rsidRPr="007857CD">
        <w:rPr>
          <w:spacing w:val="40"/>
          <w:highlight w:val="yellow"/>
        </w:rPr>
        <w:t xml:space="preserve"> </w:t>
      </w:r>
      <w:r w:rsidRPr="007857CD">
        <w:rPr>
          <w:highlight w:val="yellow"/>
        </w:rPr>
        <w:t>grease</w:t>
      </w:r>
      <w:r w:rsidRPr="007857CD">
        <w:rPr>
          <w:spacing w:val="-15"/>
          <w:highlight w:val="yellow"/>
        </w:rPr>
        <w:t xml:space="preserve"> </w:t>
      </w:r>
      <w:r w:rsidRPr="007857CD">
        <w:rPr>
          <w:highlight w:val="yellow"/>
        </w:rPr>
        <w:t>storage</w:t>
      </w:r>
      <w:r w:rsidRPr="007857CD">
        <w:rPr>
          <w:spacing w:val="-3"/>
          <w:highlight w:val="yellow"/>
        </w:rPr>
        <w:t xml:space="preserve"> </w:t>
      </w:r>
      <w:r w:rsidRPr="007857CD">
        <w:rPr>
          <w:highlight w:val="yellow"/>
        </w:rPr>
        <w:t>capacity</w:t>
      </w:r>
      <w:r w:rsidRPr="007857CD">
        <w:rPr>
          <w:spacing w:val="-1"/>
          <w:highlight w:val="yellow"/>
        </w:rPr>
        <w:t xml:space="preserve"> </w:t>
      </w:r>
      <w:r w:rsidRPr="007857CD">
        <w:rPr>
          <w:highlight w:val="yellow"/>
        </w:rPr>
        <w:t>calculated in</w:t>
      </w:r>
      <w:r w:rsidRPr="007857CD">
        <w:rPr>
          <w:spacing w:val="-1"/>
          <w:highlight w:val="yellow"/>
        </w:rPr>
        <w:t xml:space="preserve"> </w:t>
      </w:r>
      <w:r w:rsidRPr="007857CD">
        <w:rPr>
          <w:highlight w:val="yellow"/>
        </w:rPr>
        <w:t>Step</w:t>
      </w:r>
      <w:r w:rsidRPr="007857CD">
        <w:rPr>
          <w:spacing w:val="-14"/>
          <w:highlight w:val="yellow"/>
        </w:rPr>
        <w:t xml:space="preserve"> </w:t>
      </w:r>
      <w:r w:rsidRPr="007857CD">
        <w:rPr>
          <w:highlight w:val="yellow"/>
        </w:rPr>
        <w:t>2.</w:t>
      </w:r>
      <w:r w:rsidRPr="007857CD">
        <w:rPr>
          <w:spacing w:val="-4"/>
          <w:highlight w:val="yellow"/>
        </w:rPr>
        <w:t xml:space="preserve"> </w:t>
      </w:r>
      <w:r w:rsidRPr="007857CD">
        <w:rPr>
          <w:highlight w:val="yellow"/>
        </w:rPr>
        <w:t>When</w:t>
      </w:r>
      <w:r w:rsidRPr="007857CD">
        <w:rPr>
          <w:spacing w:val="-1"/>
          <w:highlight w:val="yellow"/>
        </w:rPr>
        <w:t xml:space="preserve"> </w:t>
      </w:r>
      <w:r w:rsidRPr="007857CD">
        <w:rPr>
          <w:highlight w:val="yellow"/>
        </w:rPr>
        <w:t>approved by</w:t>
      </w:r>
      <w:r w:rsidRPr="007857CD">
        <w:rPr>
          <w:spacing w:val="-14"/>
          <w:highlight w:val="yellow"/>
        </w:rPr>
        <w:t xml:space="preserve"> </w:t>
      </w:r>
      <w:r w:rsidRPr="007857CD">
        <w:rPr>
          <w:highlight w:val="yellow"/>
        </w:rPr>
        <w:t>the</w:t>
      </w:r>
      <w:r w:rsidRPr="007857CD">
        <w:rPr>
          <w:spacing w:val="-3"/>
          <w:highlight w:val="yellow"/>
        </w:rPr>
        <w:t xml:space="preserve"> </w:t>
      </w:r>
      <w:r w:rsidRPr="007857CD">
        <w:rPr>
          <w:highlight w:val="yellow"/>
        </w:rPr>
        <w:t>sanitary sewer system</w:t>
      </w:r>
      <w:r w:rsidRPr="007857CD">
        <w:rPr>
          <w:spacing w:val="-15"/>
          <w:highlight w:val="yellow"/>
        </w:rPr>
        <w:t xml:space="preserve"> </w:t>
      </w:r>
      <w:r w:rsidRPr="007857CD">
        <w:rPr>
          <w:highlight w:val="yellow"/>
        </w:rPr>
        <w:t>owner,</w:t>
      </w:r>
      <w:r w:rsidRPr="007857CD">
        <w:rPr>
          <w:spacing w:val="-2"/>
          <w:highlight w:val="yellow"/>
        </w:rPr>
        <w:t xml:space="preserve"> </w:t>
      </w:r>
      <w:r w:rsidRPr="007857CD">
        <w:rPr>
          <w:highlight w:val="yellow"/>
        </w:rPr>
        <w:t>multiple</w:t>
      </w:r>
      <w:r w:rsidRPr="007857CD">
        <w:rPr>
          <w:spacing w:val="40"/>
          <w:highlight w:val="yellow"/>
        </w:rPr>
        <w:t xml:space="preserve"> </w:t>
      </w:r>
      <w:r w:rsidRPr="007857CD">
        <w:rPr>
          <w:highlight w:val="yellow"/>
        </w:rPr>
        <w:t>GCDs</w:t>
      </w:r>
      <w:r w:rsidRPr="007857CD">
        <w:rPr>
          <w:spacing w:val="-4"/>
          <w:highlight w:val="yellow"/>
        </w:rPr>
        <w:t xml:space="preserve"> </w:t>
      </w:r>
      <w:r w:rsidRPr="007857CD">
        <w:rPr>
          <w:highlight w:val="yellow"/>
        </w:rPr>
        <w:t>may be</w:t>
      </w:r>
      <w:r w:rsidRPr="007857CD">
        <w:rPr>
          <w:spacing w:val="-1"/>
          <w:highlight w:val="yellow"/>
        </w:rPr>
        <w:t xml:space="preserve"> </w:t>
      </w:r>
      <w:r w:rsidRPr="007857CD">
        <w:rPr>
          <w:highlight w:val="yellow"/>
        </w:rPr>
        <w:t>installed</w:t>
      </w:r>
      <w:r w:rsidRPr="007857CD">
        <w:rPr>
          <w:spacing w:val="29"/>
          <w:highlight w:val="yellow"/>
        </w:rPr>
        <w:t xml:space="preserve"> </w:t>
      </w:r>
      <w:r w:rsidRPr="007857CD">
        <w:rPr>
          <w:highlight w:val="yellow"/>
        </w:rPr>
        <w:t>in series</w:t>
      </w:r>
      <w:r w:rsidRPr="007857CD">
        <w:rPr>
          <w:spacing w:val="-4"/>
          <w:highlight w:val="yellow"/>
        </w:rPr>
        <w:t xml:space="preserve"> </w:t>
      </w:r>
      <w:r w:rsidRPr="007857CD">
        <w:rPr>
          <w:highlight w:val="yellow"/>
        </w:rPr>
        <w:t>to</w:t>
      </w:r>
      <w:r w:rsidRPr="007857CD">
        <w:rPr>
          <w:spacing w:val="-13"/>
          <w:highlight w:val="yellow"/>
        </w:rPr>
        <w:t xml:space="preserve"> </w:t>
      </w:r>
      <w:r w:rsidRPr="007857CD">
        <w:rPr>
          <w:highlight w:val="yellow"/>
        </w:rPr>
        <w:t>satisfy the</w:t>
      </w:r>
      <w:r w:rsidRPr="007857CD">
        <w:rPr>
          <w:spacing w:val="-1"/>
          <w:highlight w:val="yellow"/>
        </w:rPr>
        <w:t xml:space="preserve"> </w:t>
      </w:r>
      <w:r w:rsidRPr="007857CD">
        <w:rPr>
          <w:highlight w:val="yellow"/>
        </w:rPr>
        <w:t>minimum</w:t>
      </w:r>
      <w:r w:rsidRPr="007857CD">
        <w:rPr>
          <w:spacing w:val="40"/>
          <w:highlight w:val="yellow"/>
        </w:rPr>
        <w:t xml:space="preserve"> </w:t>
      </w:r>
      <w:r w:rsidRPr="007857CD">
        <w:rPr>
          <w:highlight w:val="yellow"/>
        </w:rPr>
        <w:t>flow</w:t>
      </w:r>
      <w:r w:rsidRPr="007857CD">
        <w:rPr>
          <w:spacing w:val="24"/>
          <w:highlight w:val="yellow"/>
        </w:rPr>
        <w:t xml:space="preserve"> </w:t>
      </w:r>
      <w:r w:rsidRPr="007857CD">
        <w:rPr>
          <w:highlight w:val="yellow"/>
        </w:rPr>
        <w:t>rate requirement,</w:t>
      </w:r>
      <w:r w:rsidRPr="007857CD">
        <w:rPr>
          <w:spacing w:val="31"/>
          <w:highlight w:val="yellow"/>
        </w:rPr>
        <w:t xml:space="preserve"> </w:t>
      </w:r>
      <w:r w:rsidRPr="007857CD">
        <w:rPr>
          <w:highlight w:val="yellow"/>
        </w:rPr>
        <w:t>the minimum</w:t>
      </w:r>
      <w:r w:rsidRPr="007857CD">
        <w:rPr>
          <w:spacing w:val="40"/>
          <w:highlight w:val="yellow"/>
        </w:rPr>
        <w:t xml:space="preserve"> </w:t>
      </w:r>
      <w:r w:rsidRPr="007857CD">
        <w:rPr>
          <w:highlight w:val="yellow"/>
        </w:rPr>
        <w:t>grease</w:t>
      </w:r>
      <w:r w:rsidRPr="007857CD">
        <w:rPr>
          <w:spacing w:val="-11"/>
          <w:highlight w:val="yellow"/>
        </w:rPr>
        <w:t xml:space="preserve"> </w:t>
      </w:r>
      <w:r w:rsidRPr="007857CD">
        <w:rPr>
          <w:highlight w:val="yellow"/>
        </w:rPr>
        <w:t>storage capacity, or</w:t>
      </w:r>
      <w:r w:rsidRPr="007857CD">
        <w:rPr>
          <w:spacing w:val="-2"/>
          <w:highlight w:val="yellow"/>
        </w:rPr>
        <w:t xml:space="preserve"> </w:t>
      </w:r>
      <w:r w:rsidRPr="007857CD">
        <w:rPr>
          <w:highlight w:val="yellow"/>
        </w:rPr>
        <w:t>both.</w:t>
      </w:r>
    </w:p>
    <w:p w14:paraId="0F57209B" w14:textId="77777777" w:rsidR="005642A3" w:rsidRPr="007857CD" w:rsidRDefault="005642A3" w:rsidP="005642A3">
      <w:pPr>
        <w:pStyle w:val="BodyText"/>
        <w:spacing w:line="274" w:lineRule="exact"/>
        <w:ind w:left="482" w:right="506"/>
        <w:rPr>
          <w:highlight w:val="yellow"/>
        </w:rPr>
      </w:pPr>
    </w:p>
    <w:p w14:paraId="18F01214" w14:textId="77777777" w:rsidR="0035484F" w:rsidRPr="007857CD" w:rsidRDefault="0035484F" w:rsidP="0035484F">
      <w:pPr>
        <w:spacing w:before="0" w:after="0"/>
        <w:jc w:val="center"/>
        <w:rPr>
          <w:b/>
          <w:highlight w:val="yellow"/>
        </w:rPr>
      </w:pPr>
    </w:p>
    <w:p w14:paraId="0489D144" w14:textId="77777777" w:rsidR="0035484F" w:rsidRPr="007857CD" w:rsidRDefault="0035484F" w:rsidP="0035484F">
      <w:pPr>
        <w:spacing w:before="0" w:after="0"/>
        <w:jc w:val="center"/>
        <w:rPr>
          <w:b/>
          <w:highlight w:val="yellow"/>
        </w:rPr>
      </w:pPr>
    </w:p>
    <w:p w14:paraId="197C03D4" w14:textId="77777777" w:rsidR="0035484F" w:rsidRPr="007857CD" w:rsidRDefault="0035484F" w:rsidP="0035484F">
      <w:pPr>
        <w:spacing w:before="0" w:after="0"/>
        <w:jc w:val="center"/>
        <w:rPr>
          <w:b/>
          <w:highlight w:val="yellow"/>
        </w:rPr>
      </w:pPr>
    </w:p>
    <w:p w14:paraId="6624B2F9" w14:textId="77777777" w:rsidR="0035484F" w:rsidRPr="007857CD" w:rsidRDefault="0035484F" w:rsidP="0035484F">
      <w:pPr>
        <w:spacing w:before="0" w:after="0"/>
        <w:jc w:val="center"/>
        <w:rPr>
          <w:b/>
          <w:highlight w:val="yellow"/>
        </w:rPr>
      </w:pPr>
    </w:p>
    <w:p w14:paraId="082029C4" w14:textId="77777777" w:rsidR="0035484F" w:rsidRPr="007857CD" w:rsidRDefault="0035484F" w:rsidP="0035484F">
      <w:pPr>
        <w:spacing w:before="0" w:after="0"/>
        <w:jc w:val="center"/>
        <w:rPr>
          <w:b/>
          <w:highlight w:val="yellow"/>
        </w:rPr>
      </w:pPr>
    </w:p>
    <w:p w14:paraId="6F30596A" w14:textId="77777777" w:rsidR="0035484F" w:rsidRPr="007857CD" w:rsidRDefault="0035484F" w:rsidP="0035484F">
      <w:pPr>
        <w:spacing w:before="0" w:after="0"/>
        <w:jc w:val="center"/>
        <w:rPr>
          <w:b/>
          <w:highlight w:val="yellow"/>
        </w:rPr>
      </w:pPr>
    </w:p>
    <w:p w14:paraId="21A9AC37" w14:textId="77777777" w:rsidR="0035484F" w:rsidRPr="007857CD" w:rsidRDefault="0035484F" w:rsidP="0035484F">
      <w:pPr>
        <w:spacing w:before="0" w:after="0"/>
        <w:jc w:val="center"/>
        <w:rPr>
          <w:b/>
          <w:highlight w:val="yellow"/>
        </w:rPr>
      </w:pPr>
    </w:p>
    <w:p w14:paraId="14FE844E" w14:textId="77777777" w:rsidR="0035484F" w:rsidRPr="007857CD" w:rsidRDefault="0035484F" w:rsidP="0035484F">
      <w:pPr>
        <w:spacing w:before="0" w:after="0"/>
        <w:jc w:val="center"/>
        <w:rPr>
          <w:b/>
          <w:highlight w:val="yellow"/>
        </w:rPr>
      </w:pPr>
    </w:p>
    <w:p w14:paraId="74A9CE33" w14:textId="77777777" w:rsidR="0035484F" w:rsidRPr="007857CD" w:rsidRDefault="0035484F" w:rsidP="0035484F">
      <w:pPr>
        <w:spacing w:before="0" w:after="0"/>
        <w:jc w:val="center"/>
        <w:rPr>
          <w:b/>
          <w:highlight w:val="yellow"/>
        </w:rPr>
      </w:pPr>
    </w:p>
    <w:p w14:paraId="2AD95BA4" w14:textId="77777777" w:rsidR="0035484F" w:rsidRPr="007857CD" w:rsidRDefault="0035484F" w:rsidP="0035484F">
      <w:pPr>
        <w:spacing w:before="0" w:after="0"/>
        <w:jc w:val="center"/>
        <w:rPr>
          <w:b/>
          <w:highlight w:val="yellow"/>
        </w:rPr>
      </w:pPr>
    </w:p>
    <w:p w14:paraId="0642577D" w14:textId="77777777" w:rsidR="0035484F" w:rsidRPr="007857CD" w:rsidRDefault="0035484F" w:rsidP="0035484F">
      <w:pPr>
        <w:spacing w:before="0" w:after="0"/>
        <w:jc w:val="center"/>
        <w:rPr>
          <w:b/>
          <w:highlight w:val="yellow"/>
        </w:rPr>
      </w:pPr>
    </w:p>
    <w:p w14:paraId="6D9B16FF" w14:textId="77777777" w:rsidR="0035484F" w:rsidRPr="007857CD" w:rsidRDefault="0035484F" w:rsidP="0035484F">
      <w:pPr>
        <w:spacing w:before="0" w:after="0"/>
        <w:jc w:val="center"/>
        <w:rPr>
          <w:b/>
          <w:highlight w:val="yellow"/>
        </w:rPr>
      </w:pPr>
    </w:p>
    <w:p w14:paraId="0C38CB9A" w14:textId="77777777" w:rsidR="0035484F" w:rsidRPr="007857CD" w:rsidRDefault="0035484F" w:rsidP="0035484F">
      <w:pPr>
        <w:spacing w:before="0" w:after="0"/>
        <w:jc w:val="center"/>
        <w:rPr>
          <w:b/>
          <w:highlight w:val="yellow"/>
        </w:rPr>
      </w:pPr>
    </w:p>
    <w:p w14:paraId="416A76ED" w14:textId="77777777" w:rsidR="0035484F" w:rsidRPr="007857CD" w:rsidRDefault="0035484F" w:rsidP="0035484F">
      <w:pPr>
        <w:spacing w:before="0" w:after="0"/>
        <w:jc w:val="center"/>
        <w:rPr>
          <w:b/>
          <w:highlight w:val="yellow"/>
        </w:rPr>
      </w:pPr>
    </w:p>
    <w:p w14:paraId="273FCF24" w14:textId="77777777" w:rsidR="0035484F" w:rsidRPr="007857CD" w:rsidRDefault="0035484F" w:rsidP="0035484F">
      <w:pPr>
        <w:spacing w:before="0" w:after="0"/>
        <w:jc w:val="center"/>
        <w:rPr>
          <w:b/>
          <w:highlight w:val="yellow"/>
        </w:rPr>
      </w:pPr>
    </w:p>
    <w:p w14:paraId="000E82CB" w14:textId="77777777" w:rsidR="0035484F" w:rsidRPr="007857CD" w:rsidRDefault="0035484F" w:rsidP="0035484F">
      <w:pPr>
        <w:spacing w:before="0" w:after="0"/>
        <w:jc w:val="center"/>
        <w:rPr>
          <w:b/>
          <w:highlight w:val="yellow"/>
        </w:rPr>
      </w:pPr>
    </w:p>
    <w:p w14:paraId="209DA709" w14:textId="77777777" w:rsidR="0035484F" w:rsidRPr="007857CD" w:rsidRDefault="0035484F" w:rsidP="0035484F">
      <w:pPr>
        <w:spacing w:before="0" w:after="0"/>
        <w:jc w:val="center"/>
        <w:rPr>
          <w:b/>
          <w:highlight w:val="yellow"/>
        </w:rPr>
      </w:pPr>
    </w:p>
    <w:p w14:paraId="226EBA66" w14:textId="77777777" w:rsidR="0035484F" w:rsidRPr="007857CD" w:rsidRDefault="0035484F" w:rsidP="0035484F">
      <w:pPr>
        <w:spacing w:before="0" w:after="0"/>
        <w:jc w:val="center"/>
        <w:rPr>
          <w:b/>
          <w:highlight w:val="yellow"/>
        </w:rPr>
      </w:pPr>
    </w:p>
    <w:p w14:paraId="2E345832" w14:textId="77777777" w:rsidR="0035484F" w:rsidRPr="007857CD" w:rsidRDefault="0035484F" w:rsidP="0035484F">
      <w:pPr>
        <w:spacing w:before="0" w:after="0"/>
        <w:jc w:val="center"/>
        <w:rPr>
          <w:b/>
          <w:highlight w:val="yellow"/>
        </w:rPr>
      </w:pPr>
    </w:p>
    <w:p w14:paraId="0705B0E8" w14:textId="77777777" w:rsidR="0035484F" w:rsidRPr="007857CD" w:rsidRDefault="0035484F" w:rsidP="0035484F">
      <w:pPr>
        <w:spacing w:before="0" w:after="0"/>
        <w:jc w:val="center"/>
        <w:rPr>
          <w:b/>
          <w:highlight w:val="yellow"/>
        </w:rPr>
      </w:pPr>
    </w:p>
    <w:p w14:paraId="0D17938D" w14:textId="77777777" w:rsidR="0035484F" w:rsidRPr="007857CD" w:rsidRDefault="0035484F" w:rsidP="0035484F">
      <w:pPr>
        <w:spacing w:before="0" w:after="0"/>
        <w:jc w:val="center"/>
        <w:rPr>
          <w:b/>
          <w:highlight w:val="yellow"/>
        </w:rPr>
      </w:pPr>
    </w:p>
    <w:p w14:paraId="55E239DF" w14:textId="77777777" w:rsidR="0035484F" w:rsidRPr="007857CD" w:rsidRDefault="0035484F" w:rsidP="0035484F">
      <w:pPr>
        <w:spacing w:before="0" w:after="0"/>
        <w:jc w:val="center"/>
        <w:rPr>
          <w:b/>
          <w:highlight w:val="yellow"/>
        </w:rPr>
      </w:pPr>
    </w:p>
    <w:p w14:paraId="541B229B" w14:textId="77777777" w:rsidR="0035484F" w:rsidRPr="007857CD" w:rsidRDefault="0035484F" w:rsidP="0035484F">
      <w:pPr>
        <w:spacing w:before="0" w:after="0"/>
        <w:jc w:val="center"/>
        <w:rPr>
          <w:b/>
          <w:highlight w:val="yellow"/>
        </w:rPr>
      </w:pPr>
    </w:p>
    <w:p w14:paraId="435964C9" w14:textId="77777777" w:rsidR="0035484F" w:rsidRPr="007857CD" w:rsidRDefault="0035484F" w:rsidP="0035484F">
      <w:pPr>
        <w:spacing w:before="0" w:after="0"/>
        <w:jc w:val="center"/>
        <w:rPr>
          <w:b/>
          <w:highlight w:val="yellow"/>
        </w:rPr>
      </w:pPr>
    </w:p>
    <w:p w14:paraId="557832C9" w14:textId="77777777" w:rsidR="0035484F" w:rsidRPr="007857CD" w:rsidRDefault="0035484F" w:rsidP="0035484F">
      <w:pPr>
        <w:spacing w:before="0" w:after="0"/>
        <w:jc w:val="center"/>
        <w:rPr>
          <w:b/>
          <w:highlight w:val="yellow"/>
        </w:rPr>
      </w:pPr>
    </w:p>
    <w:p w14:paraId="0092A738" w14:textId="77777777" w:rsidR="0035484F" w:rsidRPr="007857CD" w:rsidRDefault="0035484F" w:rsidP="0035484F">
      <w:pPr>
        <w:spacing w:before="0" w:after="0"/>
        <w:jc w:val="center"/>
        <w:rPr>
          <w:b/>
          <w:highlight w:val="yellow"/>
        </w:rPr>
      </w:pPr>
    </w:p>
    <w:p w14:paraId="64AFC3F6" w14:textId="77777777" w:rsidR="0035484F" w:rsidRPr="007857CD" w:rsidRDefault="0035484F" w:rsidP="0035484F">
      <w:pPr>
        <w:spacing w:before="0" w:after="0"/>
        <w:jc w:val="center"/>
        <w:rPr>
          <w:b/>
          <w:highlight w:val="yellow"/>
        </w:rPr>
      </w:pPr>
    </w:p>
    <w:p w14:paraId="2CED55E4" w14:textId="77777777" w:rsidR="0035484F" w:rsidRPr="007857CD" w:rsidRDefault="0035484F" w:rsidP="0035484F">
      <w:pPr>
        <w:spacing w:before="0" w:after="0"/>
        <w:jc w:val="center"/>
        <w:rPr>
          <w:b/>
          <w:highlight w:val="yellow"/>
        </w:rPr>
      </w:pPr>
    </w:p>
    <w:p w14:paraId="5A84D57D" w14:textId="77777777" w:rsidR="0035484F" w:rsidRPr="007857CD" w:rsidRDefault="0035484F" w:rsidP="0035484F">
      <w:pPr>
        <w:spacing w:before="0" w:after="0"/>
        <w:jc w:val="center"/>
        <w:rPr>
          <w:b/>
          <w:highlight w:val="yellow"/>
        </w:rPr>
      </w:pPr>
    </w:p>
    <w:p w14:paraId="6868E27F" w14:textId="2804C84C" w:rsidR="0035484F" w:rsidRPr="0035484F" w:rsidRDefault="0035484F" w:rsidP="0035484F">
      <w:pPr>
        <w:spacing w:before="0" w:after="0"/>
        <w:jc w:val="center"/>
        <w:rPr>
          <w:b/>
          <w:highlight w:val="yellow"/>
        </w:rPr>
      </w:pPr>
      <w:r w:rsidRPr="0035484F">
        <w:rPr>
          <w:b/>
          <w:highlight w:val="yellow"/>
        </w:rPr>
        <w:lastRenderedPageBreak/>
        <w:t>Sizing and Selecting</w:t>
      </w:r>
      <w:r w:rsidRPr="007857CD">
        <w:rPr>
          <w:b/>
          <w:highlight w:val="yellow"/>
        </w:rPr>
        <w:t xml:space="preserve"> Car Wash Sand and Grease Interceptors</w:t>
      </w:r>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75"/>
        <w:gridCol w:w="1003"/>
        <w:gridCol w:w="2336"/>
        <w:gridCol w:w="1311"/>
      </w:tblGrid>
      <w:tr w:rsidR="0035484F" w:rsidRPr="0035484F" w14:paraId="7841589F" w14:textId="77777777" w:rsidTr="00E34385">
        <w:tc>
          <w:tcPr>
            <w:tcW w:w="0" w:type="auto"/>
            <w:shd w:val="clear" w:color="auto" w:fill="FFFFFF"/>
            <w:tcMar>
              <w:top w:w="240" w:type="dxa"/>
              <w:left w:w="240" w:type="dxa"/>
              <w:bottom w:w="240" w:type="dxa"/>
              <w:right w:w="240" w:type="dxa"/>
            </w:tcMar>
            <w:hideMark/>
          </w:tcPr>
          <w:p w14:paraId="136B7474"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b/>
                <w:bCs/>
                <w:color w:val="333333"/>
                <w:sz w:val="21"/>
                <w:szCs w:val="21"/>
                <w:highlight w:val="yellow"/>
              </w:rPr>
              <w:t>Hand Held Spray/Brush Wand</w:t>
            </w:r>
          </w:p>
        </w:tc>
        <w:tc>
          <w:tcPr>
            <w:tcW w:w="0" w:type="auto"/>
            <w:shd w:val="clear" w:color="auto" w:fill="FFFFFF"/>
            <w:tcMar>
              <w:top w:w="240" w:type="dxa"/>
              <w:left w:w="240" w:type="dxa"/>
              <w:bottom w:w="240" w:type="dxa"/>
              <w:right w:w="240" w:type="dxa"/>
            </w:tcMar>
            <w:hideMark/>
          </w:tcPr>
          <w:p w14:paraId="1C5F3293"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b/>
                <w:bCs/>
                <w:color w:val="333333"/>
                <w:sz w:val="21"/>
                <w:szCs w:val="21"/>
                <w:highlight w:val="yellow"/>
              </w:rPr>
              <w:t>GPM</w:t>
            </w:r>
          </w:p>
        </w:tc>
        <w:tc>
          <w:tcPr>
            <w:tcW w:w="0" w:type="auto"/>
            <w:shd w:val="clear" w:color="auto" w:fill="FFFFFF"/>
            <w:tcMar>
              <w:top w:w="240" w:type="dxa"/>
              <w:left w:w="240" w:type="dxa"/>
              <w:bottom w:w="240" w:type="dxa"/>
              <w:right w:w="240" w:type="dxa"/>
            </w:tcMar>
            <w:hideMark/>
          </w:tcPr>
          <w:p w14:paraId="0B24003B"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b/>
                <w:bCs/>
                <w:color w:val="333333"/>
                <w:sz w:val="21"/>
                <w:szCs w:val="21"/>
                <w:highlight w:val="yellow"/>
              </w:rPr>
              <w:t>Interceptor Volume</w:t>
            </w:r>
          </w:p>
        </w:tc>
        <w:tc>
          <w:tcPr>
            <w:tcW w:w="0" w:type="auto"/>
            <w:shd w:val="clear" w:color="auto" w:fill="FFFFFF"/>
            <w:tcMar>
              <w:top w:w="240" w:type="dxa"/>
              <w:left w:w="240" w:type="dxa"/>
              <w:bottom w:w="240" w:type="dxa"/>
              <w:right w:w="240" w:type="dxa"/>
            </w:tcMar>
            <w:hideMark/>
          </w:tcPr>
          <w:p w14:paraId="7F298E34"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b/>
                <w:bCs/>
                <w:color w:val="333333"/>
                <w:sz w:val="21"/>
                <w:szCs w:val="21"/>
                <w:highlight w:val="yellow"/>
              </w:rPr>
              <w:t>May Use</w:t>
            </w:r>
          </w:p>
        </w:tc>
      </w:tr>
      <w:tr w:rsidR="0035484F" w:rsidRPr="0035484F" w14:paraId="553158A0" w14:textId="77777777" w:rsidTr="00E34385">
        <w:tc>
          <w:tcPr>
            <w:tcW w:w="0" w:type="auto"/>
            <w:shd w:val="clear" w:color="auto" w:fill="FFFFFF"/>
            <w:tcMar>
              <w:top w:w="240" w:type="dxa"/>
              <w:left w:w="240" w:type="dxa"/>
              <w:bottom w:w="240" w:type="dxa"/>
              <w:right w:w="240" w:type="dxa"/>
            </w:tcMar>
            <w:hideMark/>
          </w:tcPr>
          <w:p w14:paraId="7DF1D627"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Single Bay</w:t>
            </w:r>
          </w:p>
        </w:tc>
        <w:tc>
          <w:tcPr>
            <w:tcW w:w="0" w:type="auto"/>
            <w:shd w:val="clear" w:color="auto" w:fill="FFFFFF"/>
            <w:tcMar>
              <w:top w:w="240" w:type="dxa"/>
              <w:left w:w="240" w:type="dxa"/>
              <w:bottom w:w="240" w:type="dxa"/>
              <w:right w:w="240" w:type="dxa"/>
            </w:tcMar>
            <w:hideMark/>
          </w:tcPr>
          <w:p w14:paraId="41B182E4"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20</w:t>
            </w:r>
          </w:p>
        </w:tc>
        <w:tc>
          <w:tcPr>
            <w:tcW w:w="0" w:type="auto"/>
            <w:shd w:val="clear" w:color="auto" w:fill="FFFFFF"/>
            <w:tcMar>
              <w:top w:w="240" w:type="dxa"/>
              <w:left w:w="240" w:type="dxa"/>
              <w:bottom w:w="240" w:type="dxa"/>
              <w:right w:w="240" w:type="dxa"/>
            </w:tcMar>
            <w:hideMark/>
          </w:tcPr>
          <w:p w14:paraId="51F72DE2" w14:textId="39BA518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12A814C4"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250</w:t>
            </w:r>
          </w:p>
        </w:tc>
      </w:tr>
      <w:tr w:rsidR="0035484F" w:rsidRPr="0035484F" w14:paraId="6A5D8779" w14:textId="77777777" w:rsidTr="00E34385">
        <w:tc>
          <w:tcPr>
            <w:tcW w:w="0" w:type="auto"/>
            <w:shd w:val="clear" w:color="auto" w:fill="FFFFFF"/>
            <w:tcMar>
              <w:top w:w="240" w:type="dxa"/>
              <w:left w:w="240" w:type="dxa"/>
              <w:bottom w:w="240" w:type="dxa"/>
              <w:right w:w="240" w:type="dxa"/>
            </w:tcMar>
            <w:hideMark/>
          </w:tcPr>
          <w:p w14:paraId="6121DF85"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2 Bay</w:t>
            </w:r>
          </w:p>
        </w:tc>
        <w:tc>
          <w:tcPr>
            <w:tcW w:w="0" w:type="auto"/>
            <w:shd w:val="clear" w:color="auto" w:fill="FFFFFF"/>
            <w:tcMar>
              <w:top w:w="240" w:type="dxa"/>
              <w:left w:w="240" w:type="dxa"/>
              <w:bottom w:w="240" w:type="dxa"/>
              <w:right w:w="240" w:type="dxa"/>
            </w:tcMar>
            <w:hideMark/>
          </w:tcPr>
          <w:p w14:paraId="6B88D2A5"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32</w:t>
            </w:r>
          </w:p>
        </w:tc>
        <w:tc>
          <w:tcPr>
            <w:tcW w:w="0" w:type="auto"/>
            <w:shd w:val="clear" w:color="auto" w:fill="FFFFFF"/>
            <w:tcMar>
              <w:top w:w="240" w:type="dxa"/>
              <w:left w:w="240" w:type="dxa"/>
              <w:bottom w:w="240" w:type="dxa"/>
              <w:right w:w="240" w:type="dxa"/>
            </w:tcMar>
            <w:hideMark/>
          </w:tcPr>
          <w:p w14:paraId="7B060244" w14:textId="3BD66915"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3091F47F"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350</w:t>
            </w:r>
          </w:p>
        </w:tc>
      </w:tr>
      <w:tr w:rsidR="0035484F" w:rsidRPr="0035484F" w14:paraId="363DCF94" w14:textId="77777777" w:rsidTr="00E34385">
        <w:tc>
          <w:tcPr>
            <w:tcW w:w="0" w:type="auto"/>
            <w:shd w:val="clear" w:color="auto" w:fill="FFFFFF"/>
            <w:tcMar>
              <w:top w:w="240" w:type="dxa"/>
              <w:left w:w="240" w:type="dxa"/>
              <w:bottom w:w="240" w:type="dxa"/>
              <w:right w:w="240" w:type="dxa"/>
            </w:tcMar>
            <w:hideMark/>
          </w:tcPr>
          <w:p w14:paraId="212316E8"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3 Bay</w:t>
            </w:r>
          </w:p>
        </w:tc>
        <w:tc>
          <w:tcPr>
            <w:tcW w:w="0" w:type="auto"/>
            <w:shd w:val="clear" w:color="auto" w:fill="FFFFFF"/>
            <w:tcMar>
              <w:top w:w="240" w:type="dxa"/>
              <w:left w:w="240" w:type="dxa"/>
              <w:bottom w:w="240" w:type="dxa"/>
              <w:right w:w="240" w:type="dxa"/>
            </w:tcMar>
            <w:hideMark/>
          </w:tcPr>
          <w:p w14:paraId="5A3295FA"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44</w:t>
            </w:r>
          </w:p>
        </w:tc>
        <w:tc>
          <w:tcPr>
            <w:tcW w:w="0" w:type="auto"/>
            <w:shd w:val="clear" w:color="auto" w:fill="FFFFFF"/>
            <w:tcMar>
              <w:top w:w="240" w:type="dxa"/>
              <w:left w:w="240" w:type="dxa"/>
              <w:bottom w:w="240" w:type="dxa"/>
              <w:right w:w="240" w:type="dxa"/>
            </w:tcMar>
            <w:hideMark/>
          </w:tcPr>
          <w:p w14:paraId="61B06D89" w14:textId="2B8A1795"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4867192E"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500</w:t>
            </w:r>
          </w:p>
        </w:tc>
      </w:tr>
      <w:tr w:rsidR="0035484F" w:rsidRPr="0035484F" w14:paraId="159E80A7" w14:textId="77777777" w:rsidTr="00E34385">
        <w:tc>
          <w:tcPr>
            <w:tcW w:w="0" w:type="auto"/>
            <w:shd w:val="clear" w:color="auto" w:fill="FFFFFF"/>
            <w:tcMar>
              <w:top w:w="240" w:type="dxa"/>
              <w:left w:w="240" w:type="dxa"/>
              <w:bottom w:w="240" w:type="dxa"/>
              <w:right w:w="240" w:type="dxa"/>
            </w:tcMar>
            <w:hideMark/>
          </w:tcPr>
          <w:p w14:paraId="7C5140BF"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4 Bay</w:t>
            </w:r>
          </w:p>
        </w:tc>
        <w:tc>
          <w:tcPr>
            <w:tcW w:w="0" w:type="auto"/>
            <w:shd w:val="clear" w:color="auto" w:fill="FFFFFF"/>
            <w:tcMar>
              <w:top w:w="240" w:type="dxa"/>
              <w:left w:w="240" w:type="dxa"/>
              <w:bottom w:w="240" w:type="dxa"/>
              <w:right w:w="240" w:type="dxa"/>
            </w:tcMar>
            <w:hideMark/>
          </w:tcPr>
          <w:p w14:paraId="542DD360"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56</w:t>
            </w:r>
          </w:p>
        </w:tc>
        <w:tc>
          <w:tcPr>
            <w:tcW w:w="0" w:type="auto"/>
            <w:shd w:val="clear" w:color="auto" w:fill="FFFFFF"/>
            <w:tcMar>
              <w:top w:w="240" w:type="dxa"/>
              <w:left w:w="240" w:type="dxa"/>
              <w:bottom w:w="240" w:type="dxa"/>
              <w:right w:w="240" w:type="dxa"/>
            </w:tcMar>
            <w:hideMark/>
          </w:tcPr>
          <w:p w14:paraId="7D12EA9B" w14:textId="6BB77782"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59BF2941"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750</w:t>
            </w:r>
          </w:p>
        </w:tc>
      </w:tr>
      <w:tr w:rsidR="0035484F" w:rsidRPr="0035484F" w14:paraId="13F7690D" w14:textId="77777777" w:rsidTr="00E34385">
        <w:tc>
          <w:tcPr>
            <w:tcW w:w="0" w:type="auto"/>
            <w:shd w:val="clear" w:color="auto" w:fill="FFFFFF"/>
            <w:tcMar>
              <w:top w:w="240" w:type="dxa"/>
              <w:left w:w="240" w:type="dxa"/>
              <w:bottom w:w="240" w:type="dxa"/>
              <w:right w:w="240" w:type="dxa"/>
            </w:tcMar>
            <w:hideMark/>
          </w:tcPr>
          <w:p w14:paraId="7CBA3891"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5 Bay</w:t>
            </w:r>
          </w:p>
        </w:tc>
        <w:tc>
          <w:tcPr>
            <w:tcW w:w="0" w:type="auto"/>
            <w:shd w:val="clear" w:color="auto" w:fill="FFFFFF"/>
            <w:tcMar>
              <w:top w:w="240" w:type="dxa"/>
              <w:left w:w="240" w:type="dxa"/>
              <w:bottom w:w="240" w:type="dxa"/>
              <w:right w:w="240" w:type="dxa"/>
            </w:tcMar>
            <w:hideMark/>
          </w:tcPr>
          <w:p w14:paraId="0F1911D5"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68</w:t>
            </w:r>
          </w:p>
        </w:tc>
        <w:tc>
          <w:tcPr>
            <w:tcW w:w="0" w:type="auto"/>
            <w:shd w:val="clear" w:color="auto" w:fill="FFFFFF"/>
            <w:tcMar>
              <w:top w:w="240" w:type="dxa"/>
              <w:left w:w="240" w:type="dxa"/>
              <w:bottom w:w="240" w:type="dxa"/>
              <w:right w:w="240" w:type="dxa"/>
            </w:tcMar>
            <w:hideMark/>
          </w:tcPr>
          <w:p w14:paraId="4FCDD54C" w14:textId="7870A1E5"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267C91F0"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750</w:t>
            </w:r>
          </w:p>
        </w:tc>
      </w:tr>
      <w:tr w:rsidR="0035484F" w:rsidRPr="0035484F" w14:paraId="59F197AE" w14:textId="77777777" w:rsidTr="00E34385">
        <w:tc>
          <w:tcPr>
            <w:tcW w:w="0" w:type="auto"/>
            <w:shd w:val="clear" w:color="auto" w:fill="FFFFFF"/>
            <w:tcMar>
              <w:top w:w="240" w:type="dxa"/>
              <w:left w:w="240" w:type="dxa"/>
              <w:bottom w:w="240" w:type="dxa"/>
              <w:right w:w="240" w:type="dxa"/>
            </w:tcMar>
            <w:hideMark/>
          </w:tcPr>
          <w:p w14:paraId="1585C86E"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6 Bay</w:t>
            </w:r>
          </w:p>
        </w:tc>
        <w:tc>
          <w:tcPr>
            <w:tcW w:w="0" w:type="auto"/>
            <w:shd w:val="clear" w:color="auto" w:fill="FFFFFF"/>
            <w:tcMar>
              <w:top w:w="240" w:type="dxa"/>
              <w:left w:w="240" w:type="dxa"/>
              <w:bottom w:w="240" w:type="dxa"/>
              <w:right w:w="240" w:type="dxa"/>
            </w:tcMar>
            <w:hideMark/>
          </w:tcPr>
          <w:p w14:paraId="4866D9FC"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80</w:t>
            </w:r>
          </w:p>
        </w:tc>
        <w:tc>
          <w:tcPr>
            <w:tcW w:w="0" w:type="auto"/>
            <w:shd w:val="clear" w:color="auto" w:fill="FFFFFF"/>
            <w:tcMar>
              <w:top w:w="240" w:type="dxa"/>
              <w:left w:w="240" w:type="dxa"/>
              <w:bottom w:w="240" w:type="dxa"/>
              <w:right w:w="240" w:type="dxa"/>
            </w:tcMar>
            <w:hideMark/>
          </w:tcPr>
          <w:p w14:paraId="2CC570F7" w14:textId="13FFCF25"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2D8B7418"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1000</w:t>
            </w:r>
          </w:p>
        </w:tc>
      </w:tr>
      <w:tr w:rsidR="0035484F" w:rsidRPr="0035484F" w14:paraId="6EC546FC" w14:textId="77777777" w:rsidTr="00E34385">
        <w:tc>
          <w:tcPr>
            <w:tcW w:w="0" w:type="auto"/>
            <w:shd w:val="clear" w:color="auto" w:fill="FFFFFF"/>
            <w:tcMar>
              <w:top w:w="240" w:type="dxa"/>
              <w:left w:w="240" w:type="dxa"/>
              <w:bottom w:w="240" w:type="dxa"/>
              <w:right w:w="240" w:type="dxa"/>
            </w:tcMar>
            <w:hideMark/>
          </w:tcPr>
          <w:p w14:paraId="2454DBAF"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7 Bay</w:t>
            </w:r>
          </w:p>
        </w:tc>
        <w:tc>
          <w:tcPr>
            <w:tcW w:w="0" w:type="auto"/>
            <w:shd w:val="clear" w:color="auto" w:fill="FFFFFF"/>
            <w:tcMar>
              <w:top w:w="240" w:type="dxa"/>
              <w:left w:w="240" w:type="dxa"/>
              <w:bottom w:w="240" w:type="dxa"/>
              <w:right w:w="240" w:type="dxa"/>
            </w:tcMar>
            <w:hideMark/>
          </w:tcPr>
          <w:p w14:paraId="667C8A82"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92</w:t>
            </w:r>
          </w:p>
        </w:tc>
        <w:tc>
          <w:tcPr>
            <w:tcW w:w="0" w:type="auto"/>
            <w:shd w:val="clear" w:color="auto" w:fill="FFFFFF"/>
            <w:tcMar>
              <w:top w:w="240" w:type="dxa"/>
              <w:left w:w="240" w:type="dxa"/>
              <w:bottom w:w="240" w:type="dxa"/>
              <w:right w:w="240" w:type="dxa"/>
            </w:tcMar>
            <w:hideMark/>
          </w:tcPr>
          <w:p w14:paraId="52DA976F" w14:textId="57BA8925"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26F060FB"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1000</w:t>
            </w:r>
          </w:p>
        </w:tc>
      </w:tr>
      <w:tr w:rsidR="0035484F" w:rsidRPr="0035484F" w14:paraId="7C8DFFA7" w14:textId="77777777" w:rsidTr="00E34385">
        <w:tc>
          <w:tcPr>
            <w:tcW w:w="0" w:type="auto"/>
            <w:shd w:val="clear" w:color="auto" w:fill="FFFFFF"/>
            <w:tcMar>
              <w:top w:w="240" w:type="dxa"/>
              <w:left w:w="240" w:type="dxa"/>
              <w:bottom w:w="240" w:type="dxa"/>
              <w:right w:w="240" w:type="dxa"/>
            </w:tcMar>
            <w:hideMark/>
          </w:tcPr>
          <w:p w14:paraId="21412E88"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8 Bay</w:t>
            </w:r>
          </w:p>
        </w:tc>
        <w:tc>
          <w:tcPr>
            <w:tcW w:w="0" w:type="auto"/>
            <w:shd w:val="clear" w:color="auto" w:fill="FFFFFF"/>
            <w:tcMar>
              <w:top w:w="240" w:type="dxa"/>
              <w:left w:w="240" w:type="dxa"/>
              <w:bottom w:w="240" w:type="dxa"/>
              <w:right w:w="240" w:type="dxa"/>
            </w:tcMar>
            <w:hideMark/>
          </w:tcPr>
          <w:p w14:paraId="5CA2C9FB"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104</w:t>
            </w:r>
          </w:p>
        </w:tc>
        <w:tc>
          <w:tcPr>
            <w:tcW w:w="0" w:type="auto"/>
            <w:shd w:val="clear" w:color="auto" w:fill="FFFFFF"/>
            <w:tcMar>
              <w:top w:w="240" w:type="dxa"/>
              <w:left w:w="240" w:type="dxa"/>
              <w:bottom w:w="240" w:type="dxa"/>
              <w:right w:w="240" w:type="dxa"/>
            </w:tcMar>
            <w:hideMark/>
          </w:tcPr>
          <w:p w14:paraId="6C2B9353" w14:textId="2A2C2DF4"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5EBFBBA1"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1250</w:t>
            </w:r>
          </w:p>
        </w:tc>
      </w:tr>
      <w:tr w:rsidR="0035484F" w:rsidRPr="0035484F" w14:paraId="0481D3A8" w14:textId="77777777" w:rsidTr="00E34385">
        <w:tc>
          <w:tcPr>
            <w:tcW w:w="0" w:type="auto"/>
            <w:shd w:val="clear" w:color="auto" w:fill="FFFFFF"/>
            <w:tcMar>
              <w:top w:w="240" w:type="dxa"/>
              <w:left w:w="240" w:type="dxa"/>
              <w:bottom w:w="240" w:type="dxa"/>
              <w:right w:w="240" w:type="dxa"/>
            </w:tcMar>
            <w:hideMark/>
          </w:tcPr>
          <w:p w14:paraId="6E95A6A5"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9 Bay</w:t>
            </w:r>
          </w:p>
        </w:tc>
        <w:tc>
          <w:tcPr>
            <w:tcW w:w="0" w:type="auto"/>
            <w:shd w:val="clear" w:color="auto" w:fill="FFFFFF"/>
            <w:tcMar>
              <w:top w:w="240" w:type="dxa"/>
              <w:left w:w="240" w:type="dxa"/>
              <w:bottom w:w="240" w:type="dxa"/>
              <w:right w:w="240" w:type="dxa"/>
            </w:tcMar>
            <w:hideMark/>
          </w:tcPr>
          <w:p w14:paraId="7E27073E"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116</w:t>
            </w:r>
          </w:p>
        </w:tc>
        <w:tc>
          <w:tcPr>
            <w:tcW w:w="0" w:type="auto"/>
            <w:shd w:val="clear" w:color="auto" w:fill="FFFFFF"/>
            <w:tcMar>
              <w:top w:w="240" w:type="dxa"/>
              <w:left w:w="240" w:type="dxa"/>
              <w:bottom w:w="240" w:type="dxa"/>
              <w:right w:w="240" w:type="dxa"/>
            </w:tcMar>
            <w:hideMark/>
          </w:tcPr>
          <w:p w14:paraId="3A4DC6BE" w14:textId="7BEBB77D"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54CE2C2E"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1250</w:t>
            </w:r>
          </w:p>
        </w:tc>
      </w:tr>
      <w:tr w:rsidR="0035484F" w:rsidRPr="0035484F" w14:paraId="251CC359" w14:textId="77777777" w:rsidTr="00E34385">
        <w:tc>
          <w:tcPr>
            <w:tcW w:w="0" w:type="auto"/>
            <w:shd w:val="clear" w:color="auto" w:fill="FFFFFF"/>
            <w:tcMar>
              <w:top w:w="240" w:type="dxa"/>
              <w:left w:w="240" w:type="dxa"/>
              <w:bottom w:w="240" w:type="dxa"/>
              <w:right w:w="240" w:type="dxa"/>
            </w:tcMar>
            <w:hideMark/>
          </w:tcPr>
          <w:p w14:paraId="03A17993"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10 Bay</w:t>
            </w:r>
          </w:p>
        </w:tc>
        <w:tc>
          <w:tcPr>
            <w:tcW w:w="0" w:type="auto"/>
            <w:shd w:val="clear" w:color="auto" w:fill="FFFFFF"/>
            <w:tcMar>
              <w:top w:w="240" w:type="dxa"/>
              <w:left w:w="240" w:type="dxa"/>
              <w:bottom w:w="240" w:type="dxa"/>
              <w:right w:w="240" w:type="dxa"/>
            </w:tcMar>
            <w:hideMark/>
          </w:tcPr>
          <w:p w14:paraId="64C1AFF3"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128</w:t>
            </w:r>
          </w:p>
        </w:tc>
        <w:tc>
          <w:tcPr>
            <w:tcW w:w="0" w:type="auto"/>
            <w:shd w:val="clear" w:color="auto" w:fill="FFFFFF"/>
            <w:tcMar>
              <w:top w:w="240" w:type="dxa"/>
              <w:left w:w="240" w:type="dxa"/>
              <w:bottom w:w="240" w:type="dxa"/>
              <w:right w:w="240" w:type="dxa"/>
            </w:tcMar>
            <w:hideMark/>
          </w:tcPr>
          <w:p w14:paraId="7587FC47" w14:textId="1CEB2C0D"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p>
        </w:tc>
        <w:tc>
          <w:tcPr>
            <w:tcW w:w="0" w:type="auto"/>
            <w:shd w:val="clear" w:color="auto" w:fill="FFFFFF"/>
            <w:tcMar>
              <w:top w:w="240" w:type="dxa"/>
              <w:left w:w="240" w:type="dxa"/>
              <w:bottom w:w="240" w:type="dxa"/>
              <w:right w:w="240" w:type="dxa"/>
            </w:tcMar>
            <w:hideMark/>
          </w:tcPr>
          <w:p w14:paraId="7CE62B6C" w14:textId="7777777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1250</w:t>
            </w:r>
          </w:p>
        </w:tc>
      </w:tr>
      <w:tr w:rsidR="0035484F" w:rsidRPr="0035484F" w14:paraId="4C437BE8" w14:textId="77777777" w:rsidTr="00E34385">
        <w:trPr>
          <w:trHeight w:val="18"/>
        </w:trPr>
        <w:tc>
          <w:tcPr>
            <w:tcW w:w="0" w:type="auto"/>
            <w:shd w:val="clear" w:color="auto" w:fill="FFFFFF"/>
            <w:tcMar>
              <w:top w:w="240" w:type="dxa"/>
              <w:left w:w="240" w:type="dxa"/>
              <w:bottom w:w="240" w:type="dxa"/>
              <w:right w:w="240" w:type="dxa"/>
            </w:tcMar>
            <w:hideMark/>
          </w:tcPr>
          <w:p w14:paraId="5B7F0393" w14:textId="1AA72683"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b/>
                <w:bCs/>
                <w:color w:val="333333"/>
                <w:sz w:val="21"/>
                <w:szCs w:val="21"/>
                <w:highlight w:val="yellow"/>
              </w:rPr>
              <w:t>Automated Drive Through</w:t>
            </w:r>
          </w:p>
        </w:tc>
        <w:tc>
          <w:tcPr>
            <w:tcW w:w="0" w:type="auto"/>
            <w:shd w:val="clear" w:color="auto" w:fill="FFFFFF"/>
            <w:tcMar>
              <w:top w:w="240" w:type="dxa"/>
              <w:left w:w="240" w:type="dxa"/>
              <w:bottom w:w="240" w:type="dxa"/>
              <w:right w:w="240" w:type="dxa"/>
            </w:tcMar>
            <w:hideMark/>
          </w:tcPr>
          <w:p w14:paraId="32B8FADD" w14:textId="4C92B990"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b/>
                <w:bCs/>
                <w:color w:val="333333"/>
                <w:sz w:val="21"/>
                <w:szCs w:val="21"/>
                <w:highlight w:val="yellow"/>
              </w:rPr>
              <w:t>GPM</w:t>
            </w:r>
          </w:p>
        </w:tc>
        <w:tc>
          <w:tcPr>
            <w:tcW w:w="0" w:type="auto"/>
            <w:shd w:val="clear" w:color="auto" w:fill="FFFFFF"/>
            <w:tcMar>
              <w:top w:w="240" w:type="dxa"/>
              <w:left w:w="240" w:type="dxa"/>
              <w:bottom w:w="240" w:type="dxa"/>
              <w:right w:w="240" w:type="dxa"/>
            </w:tcMar>
            <w:hideMark/>
          </w:tcPr>
          <w:p w14:paraId="7D7CCFAA" w14:textId="0DC788CA"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b/>
                <w:bCs/>
                <w:color w:val="333333"/>
                <w:sz w:val="21"/>
                <w:szCs w:val="21"/>
                <w:highlight w:val="yellow"/>
              </w:rPr>
              <w:t>Interceptor Volume</w:t>
            </w:r>
          </w:p>
        </w:tc>
        <w:tc>
          <w:tcPr>
            <w:tcW w:w="0" w:type="auto"/>
            <w:shd w:val="clear" w:color="auto" w:fill="FFFFFF"/>
            <w:tcMar>
              <w:top w:w="240" w:type="dxa"/>
              <w:left w:w="240" w:type="dxa"/>
              <w:bottom w:w="240" w:type="dxa"/>
              <w:right w:w="240" w:type="dxa"/>
            </w:tcMar>
            <w:hideMark/>
          </w:tcPr>
          <w:p w14:paraId="3837B5BA" w14:textId="73B72913"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b/>
                <w:bCs/>
                <w:color w:val="333333"/>
                <w:sz w:val="21"/>
                <w:szCs w:val="21"/>
                <w:highlight w:val="yellow"/>
              </w:rPr>
              <w:t>May Use</w:t>
            </w:r>
          </w:p>
        </w:tc>
      </w:tr>
      <w:tr w:rsidR="0035484F" w:rsidRPr="0035484F" w14:paraId="0A149E58" w14:textId="77777777" w:rsidTr="00E34385">
        <w:tc>
          <w:tcPr>
            <w:tcW w:w="0" w:type="auto"/>
            <w:shd w:val="clear" w:color="auto" w:fill="FFFFFF"/>
            <w:tcMar>
              <w:top w:w="240" w:type="dxa"/>
              <w:left w:w="240" w:type="dxa"/>
              <w:bottom w:w="240" w:type="dxa"/>
              <w:right w:w="240" w:type="dxa"/>
            </w:tcMar>
            <w:hideMark/>
          </w:tcPr>
          <w:p w14:paraId="53F55D3B" w14:textId="7374754A"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Single Bay</w:t>
            </w:r>
          </w:p>
        </w:tc>
        <w:tc>
          <w:tcPr>
            <w:tcW w:w="0" w:type="auto"/>
            <w:shd w:val="clear" w:color="auto" w:fill="FFFFFF"/>
            <w:tcMar>
              <w:top w:w="240" w:type="dxa"/>
              <w:left w:w="240" w:type="dxa"/>
              <w:bottom w:w="240" w:type="dxa"/>
              <w:right w:w="240" w:type="dxa"/>
            </w:tcMar>
            <w:hideMark/>
          </w:tcPr>
          <w:p w14:paraId="07067422" w14:textId="729340C8"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40</w:t>
            </w:r>
          </w:p>
        </w:tc>
        <w:tc>
          <w:tcPr>
            <w:tcW w:w="0" w:type="auto"/>
            <w:shd w:val="clear" w:color="auto" w:fill="FFFFFF"/>
            <w:tcMar>
              <w:top w:w="240" w:type="dxa"/>
              <w:left w:w="240" w:type="dxa"/>
              <w:bottom w:w="240" w:type="dxa"/>
              <w:right w:w="240" w:type="dxa"/>
            </w:tcMar>
            <w:hideMark/>
          </w:tcPr>
          <w:p w14:paraId="1DA1EBB5" w14:textId="4349A631"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480</w:t>
            </w:r>
          </w:p>
        </w:tc>
        <w:tc>
          <w:tcPr>
            <w:tcW w:w="0" w:type="auto"/>
            <w:shd w:val="clear" w:color="auto" w:fill="FFFFFF"/>
            <w:tcMar>
              <w:top w:w="240" w:type="dxa"/>
              <w:left w:w="240" w:type="dxa"/>
              <w:bottom w:w="240" w:type="dxa"/>
              <w:right w:w="240" w:type="dxa"/>
            </w:tcMar>
            <w:hideMark/>
          </w:tcPr>
          <w:p w14:paraId="67DC50CC" w14:textId="015E8E85"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500</w:t>
            </w:r>
          </w:p>
        </w:tc>
      </w:tr>
      <w:tr w:rsidR="0035484F" w:rsidRPr="0035484F" w14:paraId="7EDD1F06" w14:textId="77777777" w:rsidTr="00E34385">
        <w:tc>
          <w:tcPr>
            <w:tcW w:w="0" w:type="auto"/>
            <w:shd w:val="clear" w:color="auto" w:fill="FFFFFF"/>
            <w:tcMar>
              <w:top w:w="240" w:type="dxa"/>
              <w:left w:w="240" w:type="dxa"/>
              <w:bottom w:w="240" w:type="dxa"/>
              <w:right w:w="240" w:type="dxa"/>
            </w:tcMar>
            <w:hideMark/>
          </w:tcPr>
          <w:p w14:paraId="540B4F96" w14:textId="70C3A47B"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2 Bay</w:t>
            </w:r>
          </w:p>
        </w:tc>
        <w:tc>
          <w:tcPr>
            <w:tcW w:w="0" w:type="auto"/>
            <w:shd w:val="clear" w:color="auto" w:fill="FFFFFF"/>
            <w:tcMar>
              <w:top w:w="240" w:type="dxa"/>
              <w:left w:w="240" w:type="dxa"/>
              <w:bottom w:w="240" w:type="dxa"/>
              <w:right w:w="240" w:type="dxa"/>
            </w:tcMar>
            <w:hideMark/>
          </w:tcPr>
          <w:p w14:paraId="50F9217B" w14:textId="1FC61207"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80</w:t>
            </w:r>
          </w:p>
        </w:tc>
        <w:tc>
          <w:tcPr>
            <w:tcW w:w="0" w:type="auto"/>
            <w:shd w:val="clear" w:color="auto" w:fill="FFFFFF"/>
            <w:tcMar>
              <w:top w:w="240" w:type="dxa"/>
              <w:left w:w="240" w:type="dxa"/>
              <w:bottom w:w="240" w:type="dxa"/>
              <w:right w:w="240" w:type="dxa"/>
            </w:tcMar>
            <w:hideMark/>
          </w:tcPr>
          <w:p w14:paraId="00864C6C" w14:textId="188F1E92"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960</w:t>
            </w:r>
          </w:p>
        </w:tc>
        <w:tc>
          <w:tcPr>
            <w:tcW w:w="0" w:type="auto"/>
            <w:shd w:val="clear" w:color="auto" w:fill="FFFFFF"/>
            <w:tcMar>
              <w:top w:w="240" w:type="dxa"/>
              <w:left w:w="240" w:type="dxa"/>
              <w:bottom w:w="240" w:type="dxa"/>
              <w:right w:w="240" w:type="dxa"/>
            </w:tcMar>
            <w:hideMark/>
          </w:tcPr>
          <w:p w14:paraId="3B2E6B74" w14:textId="6B230796"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1000</w:t>
            </w:r>
          </w:p>
        </w:tc>
      </w:tr>
      <w:tr w:rsidR="0035484F" w:rsidRPr="0035484F" w14:paraId="007767FD" w14:textId="77777777" w:rsidTr="00E34385">
        <w:tc>
          <w:tcPr>
            <w:tcW w:w="0" w:type="auto"/>
            <w:shd w:val="clear" w:color="auto" w:fill="FFFFFF"/>
            <w:tcMar>
              <w:top w:w="240" w:type="dxa"/>
              <w:left w:w="240" w:type="dxa"/>
              <w:bottom w:w="240" w:type="dxa"/>
              <w:right w:w="240" w:type="dxa"/>
            </w:tcMar>
            <w:hideMark/>
          </w:tcPr>
          <w:p w14:paraId="03FC2557" w14:textId="724216CD"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3 Bay</w:t>
            </w:r>
          </w:p>
        </w:tc>
        <w:tc>
          <w:tcPr>
            <w:tcW w:w="0" w:type="auto"/>
            <w:shd w:val="clear" w:color="auto" w:fill="FFFFFF"/>
            <w:tcMar>
              <w:top w:w="240" w:type="dxa"/>
              <w:left w:w="240" w:type="dxa"/>
              <w:bottom w:w="240" w:type="dxa"/>
              <w:right w:w="240" w:type="dxa"/>
            </w:tcMar>
            <w:hideMark/>
          </w:tcPr>
          <w:p w14:paraId="7B312D54" w14:textId="6B82557C"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120</w:t>
            </w:r>
          </w:p>
        </w:tc>
        <w:tc>
          <w:tcPr>
            <w:tcW w:w="0" w:type="auto"/>
            <w:shd w:val="clear" w:color="auto" w:fill="FFFFFF"/>
            <w:tcMar>
              <w:top w:w="240" w:type="dxa"/>
              <w:left w:w="240" w:type="dxa"/>
              <w:bottom w:w="240" w:type="dxa"/>
              <w:right w:w="240" w:type="dxa"/>
            </w:tcMar>
            <w:hideMark/>
          </w:tcPr>
          <w:p w14:paraId="28A4EE99" w14:textId="30E8FC69"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1440</w:t>
            </w:r>
          </w:p>
        </w:tc>
        <w:tc>
          <w:tcPr>
            <w:tcW w:w="0" w:type="auto"/>
            <w:shd w:val="clear" w:color="auto" w:fill="FFFFFF"/>
            <w:tcMar>
              <w:top w:w="240" w:type="dxa"/>
              <w:left w:w="240" w:type="dxa"/>
              <w:bottom w:w="240" w:type="dxa"/>
              <w:right w:w="240" w:type="dxa"/>
            </w:tcMar>
            <w:hideMark/>
          </w:tcPr>
          <w:p w14:paraId="5A621974" w14:textId="201CC42E"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1500</w:t>
            </w:r>
          </w:p>
        </w:tc>
      </w:tr>
      <w:tr w:rsidR="0035484F" w:rsidRPr="0035484F" w14:paraId="59E230D0" w14:textId="77777777" w:rsidTr="00E34385">
        <w:tc>
          <w:tcPr>
            <w:tcW w:w="0" w:type="auto"/>
            <w:shd w:val="clear" w:color="auto" w:fill="FFFFFF"/>
            <w:tcMar>
              <w:top w:w="240" w:type="dxa"/>
              <w:left w:w="240" w:type="dxa"/>
              <w:bottom w:w="240" w:type="dxa"/>
              <w:right w:w="240" w:type="dxa"/>
            </w:tcMar>
            <w:hideMark/>
          </w:tcPr>
          <w:p w14:paraId="7FDCF726" w14:textId="6217F58E"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4 Bay</w:t>
            </w:r>
          </w:p>
        </w:tc>
        <w:tc>
          <w:tcPr>
            <w:tcW w:w="0" w:type="auto"/>
            <w:shd w:val="clear" w:color="auto" w:fill="FFFFFF"/>
            <w:tcMar>
              <w:top w:w="240" w:type="dxa"/>
              <w:left w:w="240" w:type="dxa"/>
              <w:bottom w:w="240" w:type="dxa"/>
              <w:right w:w="240" w:type="dxa"/>
            </w:tcMar>
            <w:hideMark/>
          </w:tcPr>
          <w:p w14:paraId="5B026D62" w14:textId="0C47F9DE"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160</w:t>
            </w:r>
          </w:p>
        </w:tc>
        <w:tc>
          <w:tcPr>
            <w:tcW w:w="0" w:type="auto"/>
            <w:shd w:val="clear" w:color="auto" w:fill="FFFFFF"/>
            <w:tcMar>
              <w:top w:w="240" w:type="dxa"/>
              <w:left w:w="240" w:type="dxa"/>
              <w:bottom w:w="240" w:type="dxa"/>
              <w:right w:w="240" w:type="dxa"/>
            </w:tcMar>
            <w:hideMark/>
          </w:tcPr>
          <w:p w14:paraId="072B224B" w14:textId="5C36F2EF" w:rsidR="0035484F" w:rsidRPr="0035484F" w:rsidRDefault="0035484F" w:rsidP="0035484F">
            <w:pPr>
              <w:spacing w:before="0" w:after="0"/>
              <w:jc w:val="center"/>
              <w:rPr>
                <w:rFonts w:ascii="Times New Roman" w:eastAsia="Times New Roman" w:hAnsi="Times New Roman" w:cs="Times New Roman"/>
                <w:color w:val="333333"/>
                <w:sz w:val="21"/>
                <w:szCs w:val="21"/>
                <w:highlight w:val="yellow"/>
              </w:rPr>
            </w:pPr>
            <w:r w:rsidRPr="0035484F">
              <w:rPr>
                <w:rFonts w:ascii="Times New Roman" w:eastAsia="Times New Roman" w:hAnsi="Times New Roman" w:cs="Times New Roman"/>
                <w:color w:val="333333"/>
                <w:sz w:val="21"/>
                <w:szCs w:val="21"/>
                <w:highlight w:val="yellow"/>
              </w:rPr>
              <w:t>1920</w:t>
            </w:r>
          </w:p>
        </w:tc>
        <w:tc>
          <w:tcPr>
            <w:tcW w:w="0" w:type="auto"/>
            <w:shd w:val="clear" w:color="auto" w:fill="FFFFFF"/>
            <w:tcMar>
              <w:top w:w="240" w:type="dxa"/>
              <w:left w:w="240" w:type="dxa"/>
              <w:bottom w:w="240" w:type="dxa"/>
              <w:right w:w="240" w:type="dxa"/>
            </w:tcMar>
            <w:hideMark/>
          </w:tcPr>
          <w:p w14:paraId="1CCF5AFC" w14:textId="3BFD827F" w:rsidR="0035484F" w:rsidRPr="0035484F" w:rsidRDefault="0035484F" w:rsidP="0035484F">
            <w:pPr>
              <w:spacing w:before="0" w:after="0"/>
              <w:jc w:val="center"/>
              <w:rPr>
                <w:rFonts w:ascii="Times New Roman" w:eastAsia="Times New Roman" w:hAnsi="Times New Roman" w:cs="Times New Roman"/>
                <w:color w:val="333333"/>
                <w:sz w:val="21"/>
                <w:szCs w:val="21"/>
              </w:rPr>
            </w:pPr>
            <w:r w:rsidRPr="0035484F">
              <w:rPr>
                <w:rFonts w:ascii="Times New Roman" w:eastAsia="Times New Roman" w:hAnsi="Times New Roman" w:cs="Times New Roman"/>
                <w:color w:val="333333"/>
                <w:sz w:val="21"/>
                <w:szCs w:val="21"/>
                <w:highlight w:val="yellow"/>
              </w:rPr>
              <w:t>2000</w:t>
            </w:r>
          </w:p>
        </w:tc>
      </w:tr>
    </w:tbl>
    <w:p w14:paraId="017888C9" w14:textId="6302CC51" w:rsidR="002522AB" w:rsidRDefault="002522AB" w:rsidP="008B7E37">
      <w:pPr>
        <w:spacing w:before="0" w:after="0"/>
      </w:pPr>
    </w:p>
    <w:p w14:paraId="7D652B65" w14:textId="2D3EB814" w:rsidR="007857CD" w:rsidRDefault="007857CD" w:rsidP="008B7E37">
      <w:pPr>
        <w:spacing w:before="0" w:after="0"/>
      </w:pPr>
    </w:p>
    <w:p w14:paraId="4E8B084F" w14:textId="16B99BD9" w:rsidR="007857CD" w:rsidRPr="007857CD" w:rsidRDefault="007857CD" w:rsidP="007857CD">
      <w:pPr>
        <w:spacing w:before="0" w:after="0"/>
        <w:jc w:val="center"/>
        <w:rPr>
          <w:b/>
          <w:bCs/>
          <w:highlight w:val="yellow"/>
        </w:rPr>
      </w:pPr>
      <w:r w:rsidRPr="007857CD">
        <w:rPr>
          <w:b/>
          <w:bCs/>
          <w:highlight w:val="yellow"/>
        </w:rPr>
        <w:lastRenderedPageBreak/>
        <w:t>Vehicle Storage and Servicing – Oil Separator and Sand/Gravel Separator</w:t>
      </w:r>
    </w:p>
    <w:p w14:paraId="699C970A" w14:textId="375B5837" w:rsidR="007857CD" w:rsidRPr="007857CD" w:rsidRDefault="007857CD" w:rsidP="007857CD">
      <w:pPr>
        <w:spacing w:before="0" w:after="0"/>
        <w:jc w:val="center"/>
        <w:rPr>
          <w:b/>
          <w:bCs/>
          <w:highlight w:val="yellow"/>
        </w:rPr>
      </w:pPr>
    </w:p>
    <w:p w14:paraId="4653F9F1" w14:textId="6B349A55" w:rsidR="007857CD" w:rsidRPr="007857CD" w:rsidRDefault="007857CD" w:rsidP="007857CD">
      <w:pPr>
        <w:pStyle w:val="ListParagraph"/>
        <w:numPr>
          <w:ilvl w:val="0"/>
          <w:numId w:val="12"/>
        </w:numPr>
        <w:spacing w:before="0" w:after="0"/>
        <w:rPr>
          <w:highlight w:val="yellow"/>
        </w:rPr>
      </w:pPr>
      <w:r w:rsidRPr="007857CD">
        <w:rPr>
          <w:highlight w:val="yellow"/>
        </w:rPr>
        <w:t>In motor vehicle storage facilities, a combination separator-drain shall be installed with a static water level of 1 gallon for every 100 square feet of area to be drained.</w:t>
      </w:r>
    </w:p>
    <w:p w14:paraId="20E8F95F" w14:textId="77777777" w:rsidR="007857CD" w:rsidRDefault="007857CD" w:rsidP="007857CD">
      <w:pPr>
        <w:spacing w:before="0" w:after="0"/>
        <w:rPr>
          <w:highlight w:val="yellow"/>
        </w:rPr>
      </w:pPr>
    </w:p>
    <w:p w14:paraId="5C1197A1" w14:textId="5EB4D391" w:rsidR="007857CD" w:rsidRDefault="007857CD" w:rsidP="007857CD">
      <w:pPr>
        <w:pStyle w:val="ListParagraph"/>
        <w:numPr>
          <w:ilvl w:val="0"/>
          <w:numId w:val="12"/>
        </w:numPr>
        <w:spacing w:before="0" w:after="0"/>
      </w:pPr>
      <w:r w:rsidRPr="007857CD">
        <w:rPr>
          <w:highlight w:val="yellow"/>
        </w:rPr>
        <w:t>Where motor vehicles are serviced and stored, an oil separator shall be installed with a static water capacity of 1 cubic foot for every 100 square feet of area to be drained. The oil separator shall have a minimum static water level of 6 cubic feet.</w:t>
      </w:r>
    </w:p>
    <w:p w14:paraId="1474CA36" w14:textId="77777777" w:rsidR="007857CD" w:rsidRDefault="007857CD" w:rsidP="007857CD">
      <w:pPr>
        <w:spacing w:before="0" w:after="0"/>
        <w:rPr>
          <w:highlight w:val="yellow"/>
        </w:rPr>
      </w:pPr>
    </w:p>
    <w:p w14:paraId="4F49A17F" w14:textId="24B37AA5" w:rsidR="007857CD" w:rsidRPr="007857CD" w:rsidRDefault="007857CD" w:rsidP="007857CD">
      <w:pPr>
        <w:pStyle w:val="ListParagraph"/>
        <w:numPr>
          <w:ilvl w:val="0"/>
          <w:numId w:val="12"/>
        </w:numPr>
        <w:spacing w:before="0" w:after="0"/>
      </w:pPr>
      <w:r w:rsidRPr="007857CD">
        <w:rPr>
          <w:highlight w:val="yellow"/>
        </w:rPr>
        <w:t>Where electric motor vehicles are serviced, stored or charged we shall follow the most current recommendations of the national plumber’s code.</w:t>
      </w:r>
    </w:p>
    <w:sectPr w:rsidR="007857CD" w:rsidRPr="007857CD" w:rsidSect="00654CF8">
      <w:headerReference w:type="default" r:id="rId12"/>
      <w:footerReference w:type="defaul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4FA2" w14:textId="77777777" w:rsidR="00445377" w:rsidRDefault="00445377" w:rsidP="00654CF8">
      <w:pPr>
        <w:spacing w:before="0" w:after="0"/>
      </w:pPr>
      <w:r>
        <w:separator/>
      </w:r>
    </w:p>
  </w:endnote>
  <w:endnote w:type="continuationSeparator" w:id="0">
    <w:p w14:paraId="2030AB01" w14:textId="77777777" w:rsidR="00445377" w:rsidRDefault="00445377" w:rsidP="00654C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600C" w14:textId="77777777" w:rsidR="00654CF8" w:rsidRDefault="00654CF8">
    <w:pPr>
      <w:pStyle w:val="FooterCenter"/>
      <w:pBdr>
        <w:bottom w:val="single" w:sz="4" w:space="0" w:color="auto"/>
      </w:pBdr>
    </w:pPr>
  </w:p>
  <w:p w14:paraId="13A792F0" w14:textId="77777777" w:rsidR="00654CF8" w:rsidRDefault="00E00799">
    <w:pPr>
      <w:pStyle w:val="FooterLeft"/>
    </w:pPr>
    <w:r>
      <w:tab/>
    </w:r>
    <w:r>
      <w:rPr>
        <w:rFonts w:ascii="Consolas" w:eastAsia="Consolas" w:hAnsi="Consolas" w:cs="Consolas"/>
        <w:sz w:val="12"/>
      </w:rPr>
      <w:t xml:space="preserve">   Created: 2022-08-22 12:22:45 [EST]</w:t>
    </w:r>
  </w:p>
  <w:p w14:paraId="1EBCCE37" w14:textId="77777777" w:rsidR="00654CF8" w:rsidRDefault="00E00799">
    <w:pPr>
      <w:pStyle w:val="FooterLeft"/>
    </w:pPr>
    <w:r>
      <w:t>(Supp. No. 38)</w:t>
    </w:r>
  </w:p>
  <w:p w14:paraId="4C3FE354" w14:textId="77777777" w:rsidR="00654CF8" w:rsidRDefault="00E00799">
    <w:pPr>
      <w:pStyle w:val="FooterCenter"/>
    </w:pPr>
    <w:r>
      <w:cr/>
      <w:t xml:space="preserve">Page </w:t>
    </w:r>
    <w:r w:rsidR="00654CF8">
      <w:fldChar w:fldCharType="begin"/>
    </w:r>
    <w:r>
      <w:instrText>PAGE \* MERGEFORMAT</w:instrText>
    </w:r>
    <w:r w:rsidR="00654CF8">
      <w:fldChar w:fldCharType="separate"/>
    </w:r>
    <w:r w:rsidR="008B7E37">
      <w:rPr>
        <w:noProof/>
      </w:rPr>
      <w:t>10</w:t>
    </w:r>
    <w:r w:rsidR="00654CF8">
      <w:fldChar w:fldCharType="end"/>
    </w:r>
    <w:r>
      <w:t xml:space="preserve"> of </w:t>
    </w:r>
    <w:fldSimple w:instr="NUMPAGES \* MERGEFORMAT">
      <w:r w:rsidR="008B7E37">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6556" w14:textId="77777777" w:rsidR="00445377" w:rsidRDefault="00445377" w:rsidP="00654CF8">
      <w:pPr>
        <w:spacing w:before="0" w:after="0"/>
      </w:pPr>
      <w:r>
        <w:separator/>
      </w:r>
    </w:p>
  </w:footnote>
  <w:footnote w:type="continuationSeparator" w:id="0">
    <w:p w14:paraId="53A12854" w14:textId="77777777" w:rsidR="00445377" w:rsidRDefault="00445377" w:rsidP="00654C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73E5" w14:textId="77777777" w:rsidR="00654CF8" w:rsidRDefault="00654CF8">
    <w:pPr>
      <w:pStyle w:val="HeaderCenter"/>
    </w:pPr>
  </w:p>
  <w:p w14:paraId="577BF6E6" w14:textId="77777777" w:rsidR="00654CF8" w:rsidRDefault="00654CF8">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4248494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50BEF49A"/>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C9DA69B8"/>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1070E408"/>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92B6B5C0"/>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F888FBE2"/>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5A1442A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2C8A114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03A8B3F4"/>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DCB84E"/>
    <w:multiLevelType w:val="multilevel"/>
    <w:tmpl w:val="611A7DA4"/>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291A019A"/>
    <w:multiLevelType w:val="hybridMultilevel"/>
    <w:tmpl w:val="F6E4419E"/>
    <w:lvl w:ilvl="0" w:tplc="3904A20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1559A3"/>
    <w:multiLevelType w:val="hybridMultilevel"/>
    <w:tmpl w:val="B920A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89671">
    <w:abstractNumId w:val="8"/>
  </w:num>
  <w:num w:numId="2" w16cid:durableId="238758992">
    <w:abstractNumId w:val="7"/>
  </w:num>
  <w:num w:numId="3" w16cid:durableId="434055829">
    <w:abstractNumId w:val="6"/>
  </w:num>
  <w:num w:numId="4" w16cid:durableId="2140224953">
    <w:abstractNumId w:val="5"/>
  </w:num>
  <w:num w:numId="5" w16cid:durableId="187062664">
    <w:abstractNumId w:val="4"/>
  </w:num>
  <w:num w:numId="6" w16cid:durableId="1080716549">
    <w:abstractNumId w:val="3"/>
  </w:num>
  <w:num w:numId="7" w16cid:durableId="1269237299">
    <w:abstractNumId w:val="2"/>
  </w:num>
  <w:num w:numId="8" w16cid:durableId="1508599463">
    <w:abstractNumId w:val="1"/>
  </w:num>
  <w:num w:numId="9" w16cid:durableId="1374385975">
    <w:abstractNumId w:val="0"/>
  </w:num>
  <w:num w:numId="10" w16cid:durableId="1843083233">
    <w:abstractNumId w:val="9"/>
  </w:num>
  <w:num w:numId="11" w16cid:durableId="373694052">
    <w:abstractNumId w:val="10"/>
  </w:num>
  <w:num w:numId="12" w16cid:durableId="52310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F8"/>
    <w:rsid w:val="0005075E"/>
    <w:rsid w:val="0008422B"/>
    <w:rsid w:val="00084F56"/>
    <w:rsid w:val="000D11B1"/>
    <w:rsid w:val="00124593"/>
    <w:rsid w:val="001331D8"/>
    <w:rsid w:val="0013780C"/>
    <w:rsid w:val="001C244B"/>
    <w:rsid w:val="001D137A"/>
    <w:rsid w:val="00234777"/>
    <w:rsid w:val="002522AB"/>
    <w:rsid w:val="002C2A2E"/>
    <w:rsid w:val="0035484F"/>
    <w:rsid w:val="003875BB"/>
    <w:rsid w:val="003A29DD"/>
    <w:rsid w:val="00405A74"/>
    <w:rsid w:val="00445377"/>
    <w:rsid w:val="00493D64"/>
    <w:rsid w:val="0056264C"/>
    <w:rsid w:val="005642A3"/>
    <w:rsid w:val="00614969"/>
    <w:rsid w:val="006408D3"/>
    <w:rsid w:val="00651004"/>
    <w:rsid w:val="00654CF8"/>
    <w:rsid w:val="00706AE4"/>
    <w:rsid w:val="007502B1"/>
    <w:rsid w:val="007857CD"/>
    <w:rsid w:val="00791664"/>
    <w:rsid w:val="007D59FE"/>
    <w:rsid w:val="0088645F"/>
    <w:rsid w:val="008A31D1"/>
    <w:rsid w:val="008B7E37"/>
    <w:rsid w:val="008C7018"/>
    <w:rsid w:val="008F53D2"/>
    <w:rsid w:val="00902935"/>
    <w:rsid w:val="00910497"/>
    <w:rsid w:val="009313EC"/>
    <w:rsid w:val="00980F0B"/>
    <w:rsid w:val="00986743"/>
    <w:rsid w:val="0098767F"/>
    <w:rsid w:val="00A20E20"/>
    <w:rsid w:val="00AF5750"/>
    <w:rsid w:val="00B867AF"/>
    <w:rsid w:val="00B87B79"/>
    <w:rsid w:val="00BF19AB"/>
    <w:rsid w:val="00CB448D"/>
    <w:rsid w:val="00DE1B59"/>
    <w:rsid w:val="00E00799"/>
    <w:rsid w:val="00E31D42"/>
    <w:rsid w:val="00E34385"/>
    <w:rsid w:val="00E56746"/>
    <w:rsid w:val="00E762D1"/>
    <w:rsid w:val="00F45E78"/>
    <w:rsid w:val="00FA6D3D"/>
    <w:rsid w:val="00FC4B14"/>
    <w:rsid w:val="00FC4DE4"/>
    <w:rsid w:val="00FD13CD"/>
    <w:rsid w:val="00FD1C56"/>
    <w:rsid w:val="00FD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2D7C"/>
  <w15:docId w15:val="{0DFB75D4-10E4-42D9-8364-C199053D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4F"/>
    <w:pPr>
      <w:jc w:val="left"/>
    </w:pPr>
    <w:rPr>
      <w:rFonts w:ascii="Calibri" w:hAnsi="Calibri"/>
      <w:sz w:val="20"/>
    </w:rPr>
  </w:style>
  <w:style w:type="paragraph" w:styleId="Heading1">
    <w:name w:val="heading 1"/>
    <w:basedOn w:val="Normal"/>
    <w:next w:val="Block1"/>
    <w:link w:val="Heading1Char"/>
    <w:uiPriority w:val="1"/>
    <w:qFormat/>
    <w:rsid w:val="00654CF8"/>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rsid w:val="00654CF8"/>
    <w:pPr>
      <w:outlineLvl w:val="1"/>
    </w:pPr>
    <w:rPr>
      <w:rFonts w:eastAsia="Times New Roman"/>
      <w:sz w:val="28"/>
    </w:rPr>
  </w:style>
  <w:style w:type="paragraph" w:styleId="Heading3">
    <w:name w:val="heading 3"/>
    <w:basedOn w:val="Heading2"/>
    <w:next w:val="Block1"/>
    <w:link w:val="Heading3Char"/>
    <w:uiPriority w:val="1"/>
    <w:qFormat/>
    <w:rsid w:val="00654CF8"/>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rsid w:val="00654CF8"/>
    <w:pPr>
      <w:spacing w:after="200"/>
      <w:outlineLvl w:val="3"/>
    </w:pPr>
    <w:rPr>
      <w:b w:val="0"/>
      <w:iCs/>
    </w:rPr>
  </w:style>
  <w:style w:type="paragraph" w:styleId="Heading5">
    <w:name w:val="heading 5"/>
    <w:basedOn w:val="Heading4"/>
    <w:next w:val="Block1"/>
    <w:link w:val="Heading5Char"/>
    <w:uiPriority w:val="1"/>
    <w:qFormat/>
    <w:rsid w:val="00654CF8"/>
    <w:pPr>
      <w:outlineLvl w:val="4"/>
    </w:pPr>
    <w:rPr>
      <w:b/>
      <w:i w:val="0"/>
      <w:sz w:val="26"/>
    </w:rPr>
  </w:style>
  <w:style w:type="paragraph" w:styleId="Heading6">
    <w:name w:val="heading 6"/>
    <w:basedOn w:val="Heading5"/>
    <w:next w:val="Block1"/>
    <w:link w:val="Heading6Char"/>
    <w:uiPriority w:val="1"/>
    <w:qFormat/>
    <w:rsid w:val="00654CF8"/>
    <w:pPr>
      <w:outlineLvl w:val="5"/>
    </w:pPr>
    <w:rPr>
      <w:i/>
    </w:rPr>
  </w:style>
  <w:style w:type="paragraph" w:styleId="Heading7">
    <w:name w:val="heading 7"/>
    <w:basedOn w:val="Heading6"/>
    <w:next w:val="Block1"/>
    <w:link w:val="Heading7Char"/>
    <w:uiPriority w:val="1"/>
    <w:rsid w:val="00654CF8"/>
    <w:pPr>
      <w:spacing w:after="180"/>
      <w:outlineLvl w:val="6"/>
    </w:pPr>
    <w:rPr>
      <w:b w:val="0"/>
      <w:iCs w:val="0"/>
    </w:rPr>
  </w:style>
  <w:style w:type="paragraph" w:styleId="Heading8">
    <w:name w:val="heading 8"/>
    <w:basedOn w:val="Heading7"/>
    <w:next w:val="Block1"/>
    <w:link w:val="Heading8Char"/>
    <w:uiPriority w:val="1"/>
    <w:rsid w:val="00654CF8"/>
    <w:pPr>
      <w:outlineLvl w:val="7"/>
    </w:pPr>
    <w:rPr>
      <w:b/>
      <w:i w:val="0"/>
      <w:sz w:val="24"/>
      <w:szCs w:val="21"/>
    </w:rPr>
  </w:style>
  <w:style w:type="paragraph" w:styleId="Heading9">
    <w:name w:val="heading 9"/>
    <w:basedOn w:val="Heading8"/>
    <w:next w:val="Block1"/>
    <w:link w:val="Heading9Char"/>
    <w:uiPriority w:val="1"/>
    <w:rsid w:val="00654CF8"/>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rsid w:val="00654CF8"/>
    <w:pPr>
      <w:spacing w:before="180" w:after="120"/>
      <w:ind w:left="950" w:hanging="950"/>
      <w:jc w:val="left"/>
      <w:outlineLvl w:val="5"/>
    </w:pPr>
    <w:rPr>
      <w:sz w:val="24"/>
    </w:rPr>
  </w:style>
  <w:style w:type="paragraph" w:customStyle="1" w:styleId="Hang1">
    <w:name w:val="Hang 1"/>
    <w:basedOn w:val="Normal"/>
    <w:uiPriority w:val="8"/>
    <w:qFormat/>
    <w:rsid w:val="00654CF8"/>
    <w:pPr>
      <w:ind w:left="475" w:hanging="475"/>
    </w:pPr>
  </w:style>
  <w:style w:type="paragraph" w:customStyle="1" w:styleId="List1">
    <w:name w:val="List 1"/>
    <w:basedOn w:val="Hang1"/>
    <w:uiPriority w:val="5"/>
    <w:qFormat/>
    <w:rsid w:val="00654CF8"/>
  </w:style>
  <w:style w:type="paragraph" w:styleId="List2">
    <w:name w:val="List 2"/>
    <w:basedOn w:val="List1"/>
    <w:uiPriority w:val="5"/>
    <w:qFormat/>
    <w:rsid w:val="00654CF8"/>
    <w:pPr>
      <w:ind w:left="950"/>
    </w:pPr>
  </w:style>
  <w:style w:type="paragraph" w:customStyle="1" w:styleId="Block1">
    <w:name w:val="Block 1"/>
    <w:basedOn w:val="Normal"/>
    <w:uiPriority w:val="3"/>
    <w:qFormat/>
    <w:rsid w:val="00654CF8"/>
  </w:style>
  <w:style w:type="paragraph" w:customStyle="1" w:styleId="Block2">
    <w:name w:val="Block 2"/>
    <w:basedOn w:val="Block1"/>
    <w:uiPriority w:val="3"/>
    <w:unhideWhenUsed/>
    <w:qFormat/>
    <w:rsid w:val="00654CF8"/>
    <w:pPr>
      <w:ind w:left="475"/>
    </w:pPr>
  </w:style>
  <w:style w:type="paragraph" w:customStyle="1" w:styleId="Block3">
    <w:name w:val="Block 3"/>
    <w:basedOn w:val="Block2"/>
    <w:uiPriority w:val="3"/>
    <w:unhideWhenUsed/>
    <w:qFormat/>
    <w:rsid w:val="00654CF8"/>
    <w:pPr>
      <w:ind w:left="950"/>
    </w:pPr>
  </w:style>
  <w:style w:type="paragraph" w:styleId="List3">
    <w:name w:val="List 3"/>
    <w:basedOn w:val="List2"/>
    <w:uiPriority w:val="5"/>
    <w:unhideWhenUsed/>
    <w:qFormat/>
    <w:rsid w:val="00654CF8"/>
    <w:pPr>
      <w:ind w:left="1425"/>
    </w:pPr>
  </w:style>
  <w:style w:type="paragraph" w:styleId="List4">
    <w:name w:val="List 4"/>
    <w:basedOn w:val="List3"/>
    <w:uiPriority w:val="5"/>
    <w:unhideWhenUsed/>
    <w:qFormat/>
    <w:rsid w:val="00654CF8"/>
    <w:pPr>
      <w:ind w:left="1915"/>
    </w:pPr>
  </w:style>
  <w:style w:type="paragraph" w:customStyle="1" w:styleId="Paragraph1">
    <w:name w:val="Paragraph 1"/>
    <w:basedOn w:val="Normal"/>
    <w:uiPriority w:val="7"/>
    <w:qFormat/>
    <w:rsid w:val="00654CF8"/>
    <w:pPr>
      <w:ind w:firstLine="475"/>
    </w:pPr>
  </w:style>
  <w:style w:type="table" w:customStyle="1" w:styleId="Table1">
    <w:name w:val="Table 1"/>
    <w:basedOn w:val="TableNormal"/>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lock4">
    <w:name w:val="Block 4"/>
    <w:basedOn w:val="Block3"/>
    <w:uiPriority w:val="3"/>
    <w:unhideWhenUsed/>
    <w:qFormat/>
    <w:rsid w:val="00654CF8"/>
    <w:pPr>
      <w:ind w:left="1440"/>
    </w:pPr>
  </w:style>
  <w:style w:type="paragraph" w:customStyle="1" w:styleId="Block5">
    <w:name w:val="Block 5"/>
    <w:basedOn w:val="Block4"/>
    <w:uiPriority w:val="3"/>
    <w:unhideWhenUsed/>
    <w:qFormat/>
    <w:rsid w:val="00654CF8"/>
    <w:pPr>
      <w:ind w:left="1915"/>
    </w:pPr>
  </w:style>
  <w:style w:type="table" w:customStyle="1" w:styleId="NormalTable674ca1b0-6724-4719-9b64-19320eb083bd">
    <w:name w:val="Normal Table_674ca1b0-6724-4719-9b64-19320eb083bd"/>
    <w:uiPriority w:val="99"/>
    <w:semiHidden/>
    <w:unhideWhenUsed/>
    <w:rsid w:val="00654CF8"/>
    <w:tblPr>
      <w:tblInd w:w="0" w:type="dxa"/>
      <w:tblCellMar>
        <w:top w:w="0" w:type="dxa"/>
        <w:left w:w="108" w:type="dxa"/>
        <w:bottom w:w="0" w:type="dxa"/>
        <w:right w:w="108" w:type="dxa"/>
      </w:tblCellMar>
    </w:tblPr>
  </w:style>
  <w:style w:type="table" w:customStyle="1" w:styleId="Table14e964ffc-903d-486b-b680-01103681f910">
    <w:name w:val="Table 1_4e964ffc-903d-486b-b680-01103681f910"/>
    <w:basedOn w:val="NormalTable674ca1b0-6724-4719-9b64-19320eb083bd"/>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lock4Center">
    <w:name w:val="Block 4 Center"/>
    <w:basedOn w:val="Block4"/>
    <w:qFormat/>
    <w:rsid w:val="00654CF8"/>
    <w:pPr>
      <w:jc w:val="center"/>
    </w:pPr>
  </w:style>
  <w:style w:type="paragraph" w:customStyle="1" w:styleId="ImageLeft">
    <w:name w:val="Image Left"/>
    <w:next w:val="Block1"/>
    <w:qFormat/>
    <w:rsid w:val="00654CF8"/>
    <w:pPr>
      <w:jc w:val="left"/>
    </w:pPr>
    <w:rPr>
      <w:rFonts w:ascii="Calibri" w:hAnsi="Calibri"/>
    </w:rPr>
  </w:style>
  <w:style w:type="paragraph" w:customStyle="1" w:styleId="ImageCenter">
    <w:name w:val="Image Center"/>
    <w:basedOn w:val="ImageLeft"/>
    <w:next w:val="Block1"/>
    <w:qFormat/>
    <w:rsid w:val="00654CF8"/>
    <w:pPr>
      <w:jc w:val="center"/>
    </w:pPr>
  </w:style>
  <w:style w:type="paragraph" w:customStyle="1" w:styleId="BlockCenter">
    <w:name w:val="Block Center"/>
    <w:basedOn w:val="Block1"/>
    <w:qFormat/>
    <w:rsid w:val="00654CF8"/>
    <w:pPr>
      <w:jc w:val="center"/>
    </w:pPr>
  </w:style>
  <w:style w:type="paragraph" w:customStyle="1" w:styleId="Paragraph2">
    <w:name w:val="Paragraph 2"/>
    <w:basedOn w:val="Paragraph1"/>
    <w:uiPriority w:val="7"/>
    <w:unhideWhenUsed/>
    <w:qFormat/>
    <w:rsid w:val="00654CF8"/>
    <w:pPr>
      <w:ind w:left="475"/>
    </w:pPr>
  </w:style>
  <w:style w:type="paragraph" w:customStyle="1" w:styleId="HistoryNote">
    <w:name w:val="History Note"/>
    <w:basedOn w:val="Block1"/>
    <w:next w:val="Section"/>
    <w:uiPriority w:val="2"/>
    <w:qFormat/>
    <w:rsid w:val="00654CF8"/>
    <w:pPr>
      <w:spacing w:after="240"/>
    </w:pPr>
  </w:style>
  <w:style w:type="paragraph" w:customStyle="1" w:styleId="HeaderCenter">
    <w:name w:val="Header Center"/>
    <w:basedOn w:val="Normal"/>
    <w:qFormat/>
    <w:rsid w:val="00654CF8"/>
    <w:pPr>
      <w:spacing w:after="40"/>
      <w:jc w:val="center"/>
    </w:pPr>
  </w:style>
  <w:style w:type="paragraph" w:customStyle="1" w:styleId="FooterLeft">
    <w:name w:val="Footer Left"/>
    <w:basedOn w:val="Normal"/>
    <w:qFormat/>
    <w:rsid w:val="00654CF8"/>
    <w:pPr>
      <w:tabs>
        <w:tab w:val="right" w:pos="9360"/>
      </w:tabs>
      <w:spacing w:after="40"/>
    </w:pPr>
    <w:rPr>
      <w:sz w:val="18"/>
    </w:rPr>
  </w:style>
  <w:style w:type="paragraph" w:customStyle="1" w:styleId="FooterCenter">
    <w:name w:val="Footer Center"/>
    <w:basedOn w:val="FooterLeft"/>
    <w:qFormat/>
    <w:rsid w:val="00654CF8"/>
    <w:pPr>
      <w:jc w:val="center"/>
    </w:pPr>
  </w:style>
  <w:style w:type="character" w:customStyle="1" w:styleId="Heading1Char">
    <w:name w:val="Heading 1 Char"/>
    <w:basedOn w:val="DefaultParagraphFont"/>
    <w:link w:val="Heading1"/>
    <w:uiPriority w:val="1"/>
    <w:rsid w:val="00654CF8"/>
    <w:rPr>
      <w:rFonts w:ascii="Calibri" w:hAnsi="Calibri"/>
      <w:b/>
      <w:sz w:val="32"/>
      <w:szCs w:val="32"/>
    </w:rPr>
  </w:style>
  <w:style w:type="paragraph" w:customStyle="1" w:styleId="NoSpacing1">
    <w:name w:val="No Spacing1"/>
    <w:basedOn w:val="Normal"/>
    <w:uiPriority w:val="99"/>
    <w:unhideWhenUsed/>
    <w:rsid w:val="00654CF8"/>
    <w:pPr>
      <w:spacing w:after="0"/>
      <w:contextualSpacing/>
    </w:pPr>
  </w:style>
  <w:style w:type="character" w:customStyle="1" w:styleId="Heading2Char">
    <w:name w:val="Heading 2 Char"/>
    <w:basedOn w:val="DefaultParagraphFont"/>
    <w:link w:val="Heading2"/>
    <w:uiPriority w:val="1"/>
    <w:rsid w:val="00654CF8"/>
    <w:rPr>
      <w:rFonts w:asciiTheme="majorHAnsi" w:eastAsia="Times New Roman" w:hAnsiTheme="majorHAnsi"/>
      <w:b/>
      <w:sz w:val="28"/>
      <w:szCs w:val="32"/>
    </w:rPr>
  </w:style>
  <w:style w:type="character" w:customStyle="1" w:styleId="Heading3Char">
    <w:name w:val="Heading 3 Char"/>
    <w:basedOn w:val="DefaultParagraphFont"/>
    <w:link w:val="Heading3"/>
    <w:uiPriority w:val="1"/>
    <w:rsid w:val="00654CF8"/>
    <w:rPr>
      <w:rFonts w:asciiTheme="majorHAnsi" w:eastAsiaTheme="majorEastAsia" w:hAnsiTheme="majorHAnsi" w:cstheme="majorBidi"/>
      <w:b/>
      <w:i/>
      <w:sz w:val="28"/>
    </w:rPr>
  </w:style>
  <w:style w:type="paragraph" w:styleId="ListParagraph">
    <w:name w:val="List Paragraph"/>
    <w:basedOn w:val="Normal"/>
    <w:uiPriority w:val="98"/>
    <w:semiHidden/>
    <w:qFormat/>
    <w:rsid w:val="00654CF8"/>
    <w:pPr>
      <w:ind w:left="475" w:hanging="475"/>
    </w:pPr>
  </w:style>
  <w:style w:type="character" w:customStyle="1" w:styleId="Heading4Char">
    <w:name w:val="Heading 4 Char"/>
    <w:basedOn w:val="DefaultParagraphFont"/>
    <w:link w:val="Heading4"/>
    <w:uiPriority w:val="1"/>
    <w:rsid w:val="00654CF8"/>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sid w:val="00654CF8"/>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rsid w:val="00654CF8"/>
    <w:pPr>
      <w:ind w:left="950"/>
    </w:pPr>
  </w:style>
  <w:style w:type="paragraph" w:styleId="FootnoteText">
    <w:name w:val="footnote text"/>
    <w:basedOn w:val="Normal"/>
    <w:link w:val="FootnoteTextChar"/>
    <w:uiPriority w:val="99"/>
    <w:unhideWhenUsed/>
    <w:rsid w:val="00654CF8"/>
    <w:pPr>
      <w:spacing w:after="0"/>
    </w:pPr>
    <w:rPr>
      <w:szCs w:val="20"/>
    </w:rPr>
  </w:style>
  <w:style w:type="character" w:customStyle="1" w:styleId="FootnoteTextChar">
    <w:name w:val="Footnote Text Char"/>
    <w:basedOn w:val="DefaultParagraphFont"/>
    <w:link w:val="FootnoteText"/>
    <w:uiPriority w:val="99"/>
    <w:rsid w:val="00654CF8"/>
    <w:rPr>
      <w:rFonts w:ascii="Calibri" w:hAnsi="Calibri"/>
      <w:sz w:val="20"/>
      <w:szCs w:val="20"/>
    </w:rPr>
  </w:style>
  <w:style w:type="character" w:styleId="FootnoteReference">
    <w:name w:val="footnote reference"/>
    <w:basedOn w:val="DefaultParagraphFont"/>
    <w:uiPriority w:val="99"/>
    <w:semiHidden/>
    <w:unhideWhenUsed/>
    <w:rsid w:val="00654CF8"/>
    <w:rPr>
      <w:vertAlign w:val="superscript"/>
    </w:rPr>
  </w:style>
  <w:style w:type="paragraph" w:styleId="TOC1">
    <w:name w:val="toc 1"/>
    <w:basedOn w:val="Normal"/>
    <w:next w:val="TOC2"/>
    <w:uiPriority w:val="69"/>
    <w:unhideWhenUsed/>
    <w:qFormat/>
    <w:rsid w:val="00654CF8"/>
    <w:pPr>
      <w:tabs>
        <w:tab w:val="right" w:leader="dot" w:pos="9000"/>
      </w:tabs>
      <w:spacing w:after="60" w:line="276" w:lineRule="auto"/>
      <w:ind w:left="245" w:hanging="245"/>
    </w:pPr>
  </w:style>
  <w:style w:type="paragraph" w:styleId="TOC2">
    <w:name w:val="toc 2"/>
    <w:basedOn w:val="TOC1"/>
    <w:next w:val="TOC3"/>
    <w:uiPriority w:val="69"/>
    <w:unhideWhenUsed/>
    <w:qFormat/>
    <w:rsid w:val="00654CF8"/>
    <w:pPr>
      <w:ind w:left="720"/>
    </w:pPr>
  </w:style>
  <w:style w:type="paragraph" w:styleId="TOC3">
    <w:name w:val="toc 3"/>
    <w:basedOn w:val="TOC2"/>
    <w:next w:val="TOC4"/>
    <w:uiPriority w:val="69"/>
    <w:unhideWhenUsed/>
    <w:qFormat/>
    <w:rsid w:val="00654CF8"/>
    <w:pPr>
      <w:ind w:left="1195"/>
    </w:pPr>
  </w:style>
  <w:style w:type="paragraph" w:styleId="TOC4">
    <w:name w:val="toc 4"/>
    <w:basedOn w:val="TOC3"/>
    <w:next w:val="TOC5"/>
    <w:uiPriority w:val="69"/>
    <w:unhideWhenUsed/>
    <w:qFormat/>
    <w:rsid w:val="00654CF8"/>
    <w:pPr>
      <w:ind w:left="1685"/>
    </w:pPr>
  </w:style>
  <w:style w:type="paragraph" w:styleId="Index1">
    <w:name w:val="index 1"/>
    <w:basedOn w:val="TOC1"/>
    <w:next w:val="Index2"/>
    <w:uiPriority w:val="99"/>
    <w:unhideWhenUsed/>
    <w:rsid w:val="00654CF8"/>
  </w:style>
  <w:style w:type="paragraph" w:styleId="Index2">
    <w:name w:val="index 2"/>
    <w:basedOn w:val="TOC2"/>
    <w:next w:val="Index3"/>
    <w:uiPriority w:val="99"/>
    <w:unhideWhenUsed/>
    <w:rsid w:val="00654CF8"/>
  </w:style>
  <w:style w:type="paragraph" w:styleId="Index3">
    <w:name w:val="index 3"/>
    <w:basedOn w:val="TOC3"/>
    <w:next w:val="Index4"/>
    <w:uiPriority w:val="99"/>
    <w:unhideWhenUsed/>
    <w:rsid w:val="00654CF8"/>
  </w:style>
  <w:style w:type="paragraph" w:styleId="Index4">
    <w:name w:val="index 4"/>
    <w:basedOn w:val="TOC4"/>
    <w:next w:val="Index6"/>
    <w:uiPriority w:val="99"/>
    <w:unhideWhenUsed/>
    <w:rsid w:val="00654CF8"/>
  </w:style>
  <w:style w:type="paragraph" w:styleId="TOC5">
    <w:name w:val="toc 5"/>
    <w:basedOn w:val="TOC4"/>
    <w:next w:val="TOC6"/>
    <w:uiPriority w:val="69"/>
    <w:unhideWhenUsed/>
    <w:qFormat/>
    <w:rsid w:val="00654CF8"/>
    <w:pPr>
      <w:ind w:left="2160"/>
    </w:pPr>
  </w:style>
  <w:style w:type="paragraph" w:styleId="Index5">
    <w:name w:val="index 5"/>
    <w:basedOn w:val="TOC5"/>
    <w:next w:val="Index6"/>
    <w:uiPriority w:val="99"/>
    <w:unhideWhenUsed/>
    <w:rsid w:val="00654CF8"/>
  </w:style>
  <w:style w:type="paragraph" w:styleId="TOC6">
    <w:name w:val="toc 6"/>
    <w:basedOn w:val="TOC5"/>
    <w:uiPriority w:val="69"/>
    <w:unhideWhenUsed/>
    <w:qFormat/>
    <w:rsid w:val="00654CF8"/>
    <w:pPr>
      <w:ind w:left="2635"/>
    </w:pPr>
  </w:style>
  <w:style w:type="paragraph" w:styleId="Index6">
    <w:name w:val="index 6"/>
    <w:basedOn w:val="TOC6"/>
    <w:next w:val="Index7"/>
    <w:uiPriority w:val="99"/>
    <w:unhideWhenUsed/>
    <w:rsid w:val="00654CF8"/>
  </w:style>
  <w:style w:type="paragraph" w:styleId="TOC7">
    <w:name w:val="toc 7"/>
    <w:basedOn w:val="TOC6"/>
    <w:next w:val="TOC8"/>
    <w:uiPriority w:val="69"/>
    <w:unhideWhenUsed/>
    <w:qFormat/>
    <w:rsid w:val="00654CF8"/>
    <w:pPr>
      <w:ind w:left="3125"/>
    </w:pPr>
  </w:style>
  <w:style w:type="paragraph" w:styleId="Index7">
    <w:name w:val="index 7"/>
    <w:basedOn w:val="TOC7"/>
    <w:next w:val="Index8"/>
    <w:uiPriority w:val="99"/>
    <w:unhideWhenUsed/>
    <w:rsid w:val="00654CF8"/>
  </w:style>
  <w:style w:type="paragraph" w:styleId="TOC8">
    <w:name w:val="toc 8"/>
    <w:basedOn w:val="TOC7"/>
    <w:next w:val="TOC9"/>
    <w:uiPriority w:val="69"/>
    <w:unhideWhenUsed/>
    <w:qFormat/>
    <w:rsid w:val="00654CF8"/>
    <w:pPr>
      <w:ind w:left="3600"/>
    </w:pPr>
  </w:style>
  <w:style w:type="paragraph" w:styleId="Index8">
    <w:name w:val="index 8"/>
    <w:basedOn w:val="TOC8"/>
    <w:next w:val="Index9"/>
    <w:uiPriority w:val="99"/>
    <w:unhideWhenUsed/>
    <w:rsid w:val="00654CF8"/>
  </w:style>
  <w:style w:type="paragraph" w:styleId="TOC9">
    <w:name w:val="toc 9"/>
    <w:basedOn w:val="TOC8"/>
    <w:uiPriority w:val="69"/>
    <w:unhideWhenUsed/>
    <w:qFormat/>
    <w:rsid w:val="00654CF8"/>
    <w:pPr>
      <w:ind w:left="4075"/>
    </w:pPr>
  </w:style>
  <w:style w:type="paragraph" w:styleId="Index9">
    <w:name w:val="index 9"/>
    <w:basedOn w:val="TOC9"/>
    <w:uiPriority w:val="99"/>
    <w:unhideWhenUsed/>
    <w:rsid w:val="00654CF8"/>
  </w:style>
  <w:style w:type="paragraph" w:styleId="NormalWeb">
    <w:name w:val="Normal (Web)"/>
    <w:basedOn w:val="Normal"/>
    <w:uiPriority w:val="99"/>
    <w:semiHidden/>
    <w:unhideWhenUsed/>
    <w:rsid w:val="00654CF8"/>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rsid w:val="00654CF8"/>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sid w:val="00654CF8"/>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rsid w:val="00654CF8"/>
  </w:style>
  <w:style w:type="paragraph" w:customStyle="1" w:styleId="Block6">
    <w:name w:val="Block 6"/>
    <w:basedOn w:val="Block5"/>
    <w:uiPriority w:val="3"/>
    <w:unhideWhenUsed/>
    <w:rsid w:val="00654CF8"/>
    <w:pPr>
      <w:ind w:left="2390"/>
    </w:pPr>
  </w:style>
  <w:style w:type="paragraph" w:customStyle="1" w:styleId="Block7">
    <w:name w:val="Block 7"/>
    <w:basedOn w:val="Block6"/>
    <w:uiPriority w:val="3"/>
    <w:unhideWhenUsed/>
    <w:rsid w:val="00654CF8"/>
    <w:pPr>
      <w:ind w:left="2880"/>
    </w:pPr>
  </w:style>
  <w:style w:type="paragraph" w:customStyle="1" w:styleId="Block8">
    <w:name w:val="Block 8"/>
    <w:basedOn w:val="Block7"/>
    <w:uiPriority w:val="3"/>
    <w:unhideWhenUsed/>
    <w:rsid w:val="00654CF8"/>
    <w:pPr>
      <w:ind w:left="3355"/>
    </w:pPr>
  </w:style>
  <w:style w:type="paragraph" w:customStyle="1" w:styleId="Block9">
    <w:name w:val="Block 9"/>
    <w:basedOn w:val="Block8"/>
    <w:uiPriority w:val="3"/>
    <w:unhideWhenUsed/>
    <w:rsid w:val="00654CF8"/>
    <w:pPr>
      <w:ind w:left="3830"/>
    </w:pPr>
  </w:style>
  <w:style w:type="paragraph" w:styleId="List5">
    <w:name w:val="List 5"/>
    <w:basedOn w:val="List4"/>
    <w:uiPriority w:val="5"/>
    <w:unhideWhenUsed/>
    <w:qFormat/>
    <w:rsid w:val="00654CF8"/>
    <w:pPr>
      <w:ind w:left="2865"/>
    </w:pPr>
  </w:style>
  <w:style w:type="paragraph" w:customStyle="1" w:styleId="List6">
    <w:name w:val="List 6"/>
    <w:basedOn w:val="List5"/>
    <w:uiPriority w:val="5"/>
    <w:unhideWhenUsed/>
    <w:rsid w:val="00654CF8"/>
    <w:pPr>
      <w:ind w:left="3355"/>
    </w:pPr>
  </w:style>
  <w:style w:type="paragraph" w:customStyle="1" w:styleId="List7">
    <w:name w:val="List 7"/>
    <w:basedOn w:val="List6"/>
    <w:uiPriority w:val="5"/>
    <w:unhideWhenUsed/>
    <w:rsid w:val="00654CF8"/>
    <w:pPr>
      <w:ind w:left="3830"/>
    </w:pPr>
  </w:style>
  <w:style w:type="paragraph" w:customStyle="1" w:styleId="List8">
    <w:name w:val="List 8"/>
    <w:basedOn w:val="List7"/>
    <w:uiPriority w:val="5"/>
    <w:unhideWhenUsed/>
    <w:rsid w:val="00654CF8"/>
    <w:pPr>
      <w:ind w:left="4305"/>
    </w:pPr>
  </w:style>
  <w:style w:type="paragraph" w:customStyle="1" w:styleId="List9">
    <w:name w:val="List 9"/>
    <w:basedOn w:val="List8"/>
    <w:uiPriority w:val="5"/>
    <w:unhideWhenUsed/>
    <w:rsid w:val="00654CF8"/>
    <w:pPr>
      <w:ind w:left="4795"/>
    </w:pPr>
  </w:style>
  <w:style w:type="paragraph" w:customStyle="1" w:styleId="Hang2">
    <w:name w:val="Hang 2"/>
    <w:basedOn w:val="Hang1"/>
    <w:uiPriority w:val="8"/>
    <w:unhideWhenUsed/>
    <w:qFormat/>
    <w:rsid w:val="00654CF8"/>
    <w:pPr>
      <w:ind w:left="950"/>
    </w:pPr>
  </w:style>
  <w:style w:type="paragraph" w:customStyle="1" w:styleId="Hang3">
    <w:name w:val="Hang 3"/>
    <w:basedOn w:val="Hang2"/>
    <w:uiPriority w:val="8"/>
    <w:unhideWhenUsed/>
    <w:qFormat/>
    <w:rsid w:val="00654CF8"/>
    <w:pPr>
      <w:ind w:left="1425"/>
    </w:pPr>
  </w:style>
  <w:style w:type="paragraph" w:customStyle="1" w:styleId="Hang4">
    <w:name w:val="Hang 4"/>
    <w:basedOn w:val="Hang3"/>
    <w:uiPriority w:val="8"/>
    <w:unhideWhenUsed/>
    <w:qFormat/>
    <w:rsid w:val="00654CF8"/>
    <w:pPr>
      <w:ind w:left="1915"/>
    </w:pPr>
  </w:style>
  <w:style w:type="paragraph" w:customStyle="1" w:styleId="Hang5">
    <w:name w:val="Hang 5"/>
    <w:basedOn w:val="Hang4"/>
    <w:uiPriority w:val="8"/>
    <w:unhideWhenUsed/>
    <w:qFormat/>
    <w:rsid w:val="00654CF8"/>
    <w:pPr>
      <w:ind w:left="2390"/>
    </w:pPr>
  </w:style>
  <w:style w:type="paragraph" w:customStyle="1" w:styleId="Hang6">
    <w:name w:val="Hang 6"/>
    <w:basedOn w:val="Hang5"/>
    <w:uiPriority w:val="8"/>
    <w:unhideWhenUsed/>
    <w:rsid w:val="00654CF8"/>
    <w:pPr>
      <w:ind w:left="2865"/>
    </w:pPr>
  </w:style>
  <w:style w:type="paragraph" w:customStyle="1" w:styleId="Hang7">
    <w:name w:val="Hang 7"/>
    <w:basedOn w:val="Hang6"/>
    <w:uiPriority w:val="8"/>
    <w:unhideWhenUsed/>
    <w:rsid w:val="00654CF8"/>
    <w:pPr>
      <w:ind w:left="3355"/>
    </w:pPr>
  </w:style>
  <w:style w:type="paragraph" w:customStyle="1" w:styleId="Hang8">
    <w:name w:val="Hang 8"/>
    <w:basedOn w:val="Hang7"/>
    <w:uiPriority w:val="8"/>
    <w:unhideWhenUsed/>
    <w:rsid w:val="00654CF8"/>
    <w:pPr>
      <w:ind w:left="3830"/>
    </w:pPr>
  </w:style>
  <w:style w:type="paragraph" w:customStyle="1" w:styleId="Hang9">
    <w:name w:val="Hang 9"/>
    <w:basedOn w:val="Hang8"/>
    <w:uiPriority w:val="8"/>
    <w:unhideWhenUsed/>
    <w:rsid w:val="00654CF8"/>
    <w:pPr>
      <w:ind w:left="4305"/>
    </w:pPr>
  </w:style>
  <w:style w:type="paragraph" w:customStyle="1" w:styleId="Paragraph3">
    <w:name w:val="Paragraph 3"/>
    <w:basedOn w:val="Paragraph2"/>
    <w:uiPriority w:val="7"/>
    <w:unhideWhenUsed/>
    <w:qFormat/>
    <w:rsid w:val="00654CF8"/>
    <w:pPr>
      <w:ind w:left="950"/>
    </w:pPr>
  </w:style>
  <w:style w:type="paragraph" w:customStyle="1" w:styleId="Paragraph4">
    <w:name w:val="Paragraph 4"/>
    <w:basedOn w:val="Paragraph3"/>
    <w:uiPriority w:val="7"/>
    <w:unhideWhenUsed/>
    <w:qFormat/>
    <w:rsid w:val="00654CF8"/>
    <w:pPr>
      <w:ind w:left="1440"/>
    </w:pPr>
  </w:style>
  <w:style w:type="paragraph" w:customStyle="1" w:styleId="Paragraph5">
    <w:name w:val="Paragraph 5"/>
    <w:basedOn w:val="Paragraph4"/>
    <w:uiPriority w:val="7"/>
    <w:unhideWhenUsed/>
    <w:qFormat/>
    <w:rsid w:val="00654CF8"/>
    <w:pPr>
      <w:ind w:left="1915"/>
    </w:pPr>
  </w:style>
  <w:style w:type="paragraph" w:customStyle="1" w:styleId="Paragraph6">
    <w:name w:val="Paragraph 6"/>
    <w:basedOn w:val="Paragraph5"/>
    <w:uiPriority w:val="7"/>
    <w:unhideWhenUsed/>
    <w:rsid w:val="00654CF8"/>
    <w:pPr>
      <w:ind w:left="2880"/>
    </w:pPr>
  </w:style>
  <w:style w:type="paragraph" w:customStyle="1" w:styleId="Paragraph7">
    <w:name w:val="Paragraph 7"/>
    <w:basedOn w:val="Paragraph6"/>
    <w:uiPriority w:val="7"/>
    <w:unhideWhenUsed/>
    <w:rsid w:val="00654CF8"/>
    <w:pPr>
      <w:ind w:left="3355"/>
    </w:pPr>
  </w:style>
  <w:style w:type="paragraph" w:customStyle="1" w:styleId="Paragraph8">
    <w:name w:val="Paragraph 8"/>
    <w:basedOn w:val="Paragraph7"/>
    <w:uiPriority w:val="7"/>
    <w:unhideWhenUsed/>
    <w:rsid w:val="00654CF8"/>
    <w:pPr>
      <w:ind w:left="3830"/>
    </w:pPr>
  </w:style>
  <w:style w:type="paragraph" w:customStyle="1" w:styleId="Paragraph9">
    <w:name w:val="Paragraph 9"/>
    <w:basedOn w:val="Paragraph8"/>
    <w:uiPriority w:val="7"/>
    <w:unhideWhenUsed/>
    <w:rsid w:val="00654CF8"/>
    <w:pPr>
      <w:ind w:left="4320"/>
    </w:pPr>
  </w:style>
  <w:style w:type="character" w:customStyle="1" w:styleId="Heading6Char">
    <w:name w:val="Heading 6 Char"/>
    <w:basedOn w:val="DefaultParagraphFont"/>
    <w:link w:val="Heading6"/>
    <w:uiPriority w:val="1"/>
    <w:rsid w:val="00654CF8"/>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sid w:val="00654CF8"/>
    <w:rPr>
      <w:rFonts w:ascii="Calibri" w:eastAsiaTheme="majorEastAsia" w:hAnsi="Calibri" w:cstheme="majorBidi"/>
      <w:b/>
      <w:szCs w:val="21"/>
    </w:rPr>
  </w:style>
  <w:style w:type="character" w:customStyle="1" w:styleId="Heading7Char">
    <w:name w:val="Heading 7 Char"/>
    <w:basedOn w:val="DefaultParagraphFont"/>
    <w:link w:val="Heading7"/>
    <w:uiPriority w:val="1"/>
    <w:rsid w:val="00654CF8"/>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sid w:val="00654CF8"/>
    <w:rPr>
      <w:rFonts w:ascii="Calibri" w:eastAsiaTheme="majorEastAsia" w:hAnsi="Calibri" w:cstheme="majorBidi"/>
      <w:b/>
      <w:i/>
      <w:iCs/>
      <w:szCs w:val="21"/>
    </w:rPr>
  </w:style>
  <w:style w:type="paragraph" w:customStyle="1" w:styleId="Subsect1">
    <w:name w:val="Subsect 1"/>
    <w:basedOn w:val="Section"/>
    <w:next w:val="Block1"/>
    <w:uiPriority w:val="1"/>
    <w:qFormat/>
    <w:rsid w:val="00654CF8"/>
    <w:pPr>
      <w:outlineLvl w:val="6"/>
    </w:pPr>
    <w:rPr>
      <w:u w:val="single"/>
    </w:rPr>
  </w:style>
  <w:style w:type="paragraph" w:customStyle="1" w:styleId="Subsect2">
    <w:name w:val="Subsect 2"/>
    <w:basedOn w:val="Subsect1"/>
    <w:next w:val="Block1"/>
    <w:uiPriority w:val="1"/>
    <w:qFormat/>
    <w:rsid w:val="00654CF8"/>
    <w:pPr>
      <w:outlineLvl w:val="7"/>
    </w:pPr>
    <w:rPr>
      <w:i/>
    </w:rPr>
  </w:style>
  <w:style w:type="paragraph" w:customStyle="1" w:styleId="Subsect3">
    <w:name w:val="Subsect 3"/>
    <w:basedOn w:val="Subsect2"/>
    <w:next w:val="Block1"/>
    <w:uiPriority w:val="1"/>
    <w:qFormat/>
    <w:rsid w:val="00654CF8"/>
    <w:pPr>
      <w:outlineLvl w:val="8"/>
    </w:pPr>
    <w:rPr>
      <w:b w:val="0"/>
      <w:i w:val="0"/>
    </w:rPr>
  </w:style>
  <w:style w:type="table" w:customStyle="1" w:styleId="NormalTable6c20c6c9-ce98-4683-bc5f-a1a8fe1167ab">
    <w:name w:val="Normal Table_6c20c6c9-ce98-4683-bc5f-a1a8fe1167ab"/>
    <w:uiPriority w:val="99"/>
    <w:semiHidden/>
    <w:unhideWhenUsed/>
    <w:rsid w:val="00654CF8"/>
    <w:tblPr>
      <w:tblInd w:w="0" w:type="dxa"/>
      <w:tblCellMar>
        <w:top w:w="0" w:type="dxa"/>
        <w:left w:w="108" w:type="dxa"/>
        <w:bottom w:w="0" w:type="dxa"/>
        <w:right w:w="108" w:type="dxa"/>
      </w:tblCellMar>
    </w:tblPr>
  </w:style>
  <w:style w:type="table" w:styleId="TableGrid">
    <w:name w:val="Table Grid"/>
    <w:basedOn w:val="NormalTable6c20c6c9-ce98-4683-bc5f-a1a8fe1167ab"/>
    <w:uiPriority w:val="39"/>
    <w:rsid w:val="00654CF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rsid w:val="00654CF8"/>
    <w:pPr>
      <w:widowControl w:val="0"/>
    </w:pPr>
    <w:rPr>
      <w:b/>
    </w:rPr>
  </w:style>
  <w:style w:type="paragraph" w:customStyle="1" w:styleId="ImageCaptionBelowCenter">
    <w:name w:val="Image Caption Below Center"/>
    <w:basedOn w:val="ImageCaptionBelowLeft"/>
    <w:next w:val="Block1"/>
    <w:rsid w:val="00654CF8"/>
    <w:pPr>
      <w:jc w:val="center"/>
    </w:pPr>
  </w:style>
  <w:style w:type="paragraph" w:customStyle="1" w:styleId="ImageCaptionAboveLeft">
    <w:name w:val="Image Caption Above Left"/>
    <w:basedOn w:val="Block1"/>
    <w:next w:val="Block1"/>
    <w:qFormat/>
    <w:rsid w:val="00654CF8"/>
    <w:pPr>
      <w:keepNext/>
    </w:pPr>
    <w:rPr>
      <w:b/>
    </w:rPr>
  </w:style>
  <w:style w:type="paragraph" w:customStyle="1" w:styleId="ImageCaptionBelowRight">
    <w:name w:val="Image Caption Below Right"/>
    <w:basedOn w:val="ImageCaptionBelowLeft"/>
    <w:next w:val="Block1"/>
    <w:qFormat/>
    <w:rsid w:val="00654CF8"/>
    <w:pPr>
      <w:jc w:val="right"/>
    </w:pPr>
  </w:style>
  <w:style w:type="paragraph" w:customStyle="1" w:styleId="ImageRight">
    <w:name w:val="Image Right"/>
    <w:basedOn w:val="ImageLeft"/>
    <w:next w:val="Block1"/>
    <w:qFormat/>
    <w:rsid w:val="00654CF8"/>
    <w:pPr>
      <w:jc w:val="right"/>
    </w:pPr>
  </w:style>
  <w:style w:type="character" w:styleId="Hyperlink">
    <w:name w:val="Hyperlink"/>
    <w:basedOn w:val="DefaultParagraphFont"/>
    <w:uiPriority w:val="99"/>
    <w:unhideWhenUsed/>
    <w:rsid w:val="00654CF8"/>
    <w:rPr>
      <w:color w:val="4472C4"/>
      <w:u w:val="none"/>
    </w:rPr>
  </w:style>
  <w:style w:type="paragraph" w:styleId="BodyText">
    <w:name w:val="Body Text"/>
    <w:basedOn w:val="Normal"/>
    <w:link w:val="BodyTextChar"/>
    <w:uiPriority w:val="99"/>
    <w:semiHidden/>
    <w:rsid w:val="00654CF8"/>
  </w:style>
  <w:style w:type="character" w:customStyle="1" w:styleId="BodyTextChar">
    <w:name w:val="Body Text Char"/>
    <w:basedOn w:val="DefaultParagraphFont"/>
    <w:link w:val="BodyText"/>
    <w:uiPriority w:val="99"/>
    <w:semiHidden/>
    <w:rsid w:val="00654CF8"/>
    <w:rPr>
      <w:rFonts w:ascii="Calibri" w:hAnsi="Calibri"/>
      <w:sz w:val="20"/>
    </w:rPr>
  </w:style>
  <w:style w:type="paragraph" w:styleId="List">
    <w:name w:val="List"/>
    <w:basedOn w:val="Normal"/>
    <w:uiPriority w:val="99"/>
    <w:semiHidden/>
    <w:unhideWhenUsed/>
    <w:rsid w:val="00654CF8"/>
    <w:pPr>
      <w:ind w:left="360" w:hanging="360"/>
      <w:contextualSpacing/>
    </w:pPr>
  </w:style>
  <w:style w:type="paragraph" w:styleId="ListBullet">
    <w:name w:val="List Bullet"/>
    <w:basedOn w:val="Normal"/>
    <w:uiPriority w:val="99"/>
    <w:semiHidden/>
    <w:unhideWhenUsed/>
    <w:qFormat/>
    <w:rsid w:val="00654CF8"/>
    <w:pPr>
      <w:numPr>
        <w:numId w:val="1"/>
      </w:numPr>
      <w:contextualSpacing/>
    </w:pPr>
  </w:style>
  <w:style w:type="paragraph" w:styleId="ListContinue">
    <w:name w:val="List Continue"/>
    <w:basedOn w:val="Normal"/>
    <w:uiPriority w:val="99"/>
    <w:semiHidden/>
    <w:unhideWhenUsed/>
    <w:rsid w:val="00654CF8"/>
    <w:pPr>
      <w:ind w:left="360"/>
      <w:contextualSpacing/>
    </w:pPr>
  </w:style>
  <w:style w:type="paragraph" w:customStyle="1" w:styleId="Block1Center">
    <w:name w:val="Block 1 Center"/>
    <w:basedOn w:val="Block1"/>
    <w:qFormat/>
    <w:rsid w:val="00654CF8"/>
    <w:pPr>
      <w:jc w:val="center"/>
    </w:pPr>
  </w:style>
  <w:style w:type="paragraph" w:customStyle="1" w:styleId="Block2Center">
    <w:name w:val="Block 2 Center"/>
    <w:basedOn w:val="Block2"/>
    <w:qFormat/>
    <w:rsid w:val="00654CF8"/>
    <w:pPr>
      <w:jc w:val="center"/>
    </w:pPr>
  </w:style>
  <w:style w:type="paragraph" w:customStyle="1" w:styleId="Block3Center">
    <w:name w:val="Block 3 Center"/>
    <w:basedOn w:val="Block3"/>
    <w:qFormat/>
    <w:rsid w:val="00654CF8"/>
    <w:pPr>
      <w:jc w:val="center"/>
    </w:pPr>
  </w:style>
  <w:style w:type="paragraph" w:customStyle="1" w:styleId="Block5Center">
    <w:name w:val="Block 5 Center"/>
    <w:basedOn w:val="Block5"/>
    <w:qFormat/>
    <w:rsid w:val="00654CF8"/>
    <w:pPr>
      <w:jc w:val="center"/>
    </w:pPr>
  </w:style>
  <w:style w:type="paragraph" w:customStyle="1" w:styleId="Block6Center">
    <w:name w:val="Block 6 Center"/>
    <w:basedOn w:val="Block6"/>
    <w:qFormat/>
    <w:rsid w:val="00654CF8"/>
    <w:pPr>
      <w:jc w:val="center"/>
    </w:pPr>
  </w:style>
  <w:style w:type="paragraph" w:customStyle="1" w:styleId="Block7Center">
    <w:name w:val="Block 7 Center"/>
    <w:basedOn w:val="Block7"/>
    <w:qFormat/>
    <w:rsid w:val="00654CF8"/>
    <w:pPr>
      <w:jc w:val="center"/>
    </w:pPr>
  </w:style>
  <w:style w:type="paragraph" w:customStyle="1" w:styleId="Block8Center">
    <w:name w:val="Block 8 Center"/>
    <w:basedOn w:val="Block8"/>
    <w:qFormat/>
    <w:rsid w:val="00654CF8"/>
    <w:pPr>
      <w:jc w:val="center"/>
    </w:pPr>
  </w:style>
  <w:style w:type="paragraph" w:customStyle="1" w:styleId="Block9Center">
    <w:name w:val="Block 9 Center"/>
    <w:basedOn w:val="Block9"/>
    <w:qFormat/>
    <w:rsid w:val="00654CF8"/>
    <w:pPr>
      <w:jc w:val="center"/>
    </w:pPr>
  </w:style>
  <w:style w:type="paragraph" w:styleId="ListNumber">
    <w:name w:val="List Number"/>
    <w:basedOn w:val="Normal"/>
    <w:uiPriority w:val="99"/>
    <w:semiHidden/>
    <w:unhideWhenUsed/>
    <w:rsid w:val="00654CF8"/>
    <w:pPr>
      <w:numPr>
        <w:numId w:val="2"/>
      </w:numPr>
      <w:contextualSpacing/>
    </w:pPr>
  </w:style>
  <w:style w:type="paragraph" w:styleId="TableofFigures">
    <w:name w:val="table of figures"/>
    <w:basedOn w:val="Normal"/>
    <w:next w:val="Normal"/>
    <w:uiPriority w:val="99"/>
    <w:semiHidden/>
    <w:unhideWhenUsed/>
    <w:rsid w:val="00654CF8"/>
    <w:pPr>
      <w:spacing w:after="0"/>
    </w:pPr>
  </w:style>
  <w:style w:type="paragraph" w:styleId="Subtitle">
    <w:name w:val="Subtitle"/>
    <w:basedOn w:val="Normal"/>
    <w:next w:val="Normal"/>
    <w:link w:val="SubtitleChar"/>
    <w:uiPriority w:val="87"/>
    <w:semiHidden/>
    <w:unhideWhenUsed/>
    <w:qFormat/>
    <w:rsid w:val="00654CF8"/>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sid w:val="00654CF8"/>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rsid w:val="00654CF8"/>
    <w:pPr>
      <w:tabs>
        <w:tab w:val="center" w:pos="4680"/>
        <w:tab w:val="right" w:pos="9360"/>
      </w:tabs>
      <w:spacing w:before="0" w:after="0"/>
    </w:pPr>
  </w:style>
  <w:style w:type="character" w:customStyle="1" w:styleId="FooterChar">
    <w:name w:val="Footer Char"/>
    <w:basedOn w:val="DefaultParagraphFont"/>
    <w:link w:val="Footer"/>
    <w:uiPriority w:val="99"/>
    <w:semiHidden/>
    <w:rsid w:val="00654CF8"/>
    <w:rPr>
      <w:rFonts w:ascii="Calibri" w:hAnsi="Calibri"/>
      <w:sz w:val="20"/>
    </w:rPr>
  </w:style>
  <w:style w:type="paragraph" w:styleId="BlockText">
    <w:name w:val="Block Text"/>
    <w:basedOn w:val="Normal"/>
    <w:uiPriority w:val="99"/>
    <w:semiHidden/>
    <w:rsid w:val="00654CF8"/>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rsid w:val="00654CF8"/>
    <w:pPr>
      <w:spacing w:line="480" w:lineRule="auto"/>
    </w:pPr>
  </w:style>
  <w:style w:type="character" w:customStyle="1" w:styleId="BodyText2Char">
    <w:name w:val="Body Text 2 Char"/>
    <w:basedOn w:val="DefaultParagraphFont"/>
    <w:link w:val="BodyText2"/>
    <w:uiPriority w:val="99"/>
    <w:semiHidden/>
    <w:rsid w:val="00654CF8"/>
    <w:rPr>
      <w:rFonts w:ascii="Calibri" w:hAnsi="Calibri"/>
      <w:sz w:val="20"/>
    </w:rPr>
  </w:style>
  <w:style w:type="paragraph" w:styleId="BodyText3">
    <w:name w:val="Body Text 3"/>
    <w:basedOn w:val="Normal"/>
    <w:link w:val="BodyText3Char"/>
    <w:uiPriority w:val="99"/>
    <w:semiHidden/>
    <w:rsid w:val="00654CF8"/>
    <w:rPr>
      <w:sz w:val="16"/>
      <w:szCs w:val="16"/>
    </w:rPr>
  </w:style>
  <w:style w:type="character" w:customStyle="1" w:styleId="BodyText3Char">
    <w:name w:val="Body Text 3 Char"/>
    <w:basedOn w:val="DefaultParagraphFont"/>
    <w:link w:val="BodyText3"/>
    <w:uiPriority w:val="99"/>
    <w:semiHidden/>
    <w:rsid w:val="00654CF8"/>
    <w:rPr>
      <w:rFonts w:ascii="Calibri" w:hAnsi="Calibri"/>
      <w:sz w:val="16"/>
      <w:szCs w:val="16"/>
    </w:rPr>
  </w:style>
  <w:style w:type="paragraph" w:styleId="BodyTextFirstIndent">
    <w:name w:val="Body Text First Indent"/>
    <w:basedOn w:val="BodyText"/>
    <w:link w:val="BodyTextFirstIndentChar"/>
    <w:uiPriority w:val="99"/>
    <w:semiHidden/>
    <w:rsid w:val="00654CF8"/>
    <w:pPr>
      <w:ind w:firstLine="360"/>
    </w:pPr>
  </w:style>
  <w:style w:type="character" w:customStyle="1" w:styleId="BodyTextFirstIndentChar">
    <w:name w:val="Body Text First Indent Char"/>
    <w:basedOn w:val="BodyTextChar"/>
    <w:link w:val="BodyTextFirstIndent"/>
    <w:uiPriority w:val="99"/>
    <w:semiHidden/>
    <w:rsid w:val="00654CF8"/>
    <w:rPr>
      <w:rFonts w:ascii="Calibri" w:hAnsi="Calibri"/>
      <w:sz w:val="20"/>
    </w:rPr>
  </w:style>
  <w:style w:type="paragraph" w:styleId="BodyTextIndent">
    <w:name w:val="Body Text Indent"/>
    <w:basedOn w:val="Normal"/>
    <w:link w:val="BodyTextIndentChar"/>
    <w:uiPriority w:val="99"/>
    <w:semiHidden/>
    <w:rsid w:val="00654CF8"/>
    <w:pPr>
      <w:ind w:left="360"/>
    </w:pPr>
  </w:style>
  <w:style w:type="character" w:customStyle="1" w:styleId="BodyTextIndentChar">
    <w:name w:val="Body Text Indent Char"/>
    <w:basedOn w:val="DefaultParagraphFont"/>
    <w:link w:val="BodyTextIndent"/>
    <w:uiPriority w:val="99"/>
    <w:semiHidden/>
    <w:rsid w:val="00654CF8"/>
    <w:rPr>
      <w:rFonts w:ascii="Calibri" w:hAnsi="Calibri"/>
      <w:sz w:val="20"/>
    </w:rPr>
  </w:style>
  <w:style w:type="paragraph" w:styleId="BodyTextFirstIndent2">
    <w:name w:val="Body Text First Indent 2"/>
    <w:basedOn w:val="BodyTextIndent"/>
    <w:link w:val="BodyTextFirstIndent2Char"/>
    <w:uiPriority w:val="99"/>
    <w:semiHidden/>
    <w:rsid w:val="00654CF8"/>
    <w:pPr>
      <w:ind w:firstLine="360"/>
    </w:pPr>
  </w:style>
  <w:style w:type="character" w:customStyle="1" w:styleId="BodyTextFirstIndent2Char">
    <w:name w:val="Body Text First Indent 2 Char"/>
    <w:basedOn w:val="BodyTextIndentChar"/>
    <w:link w:val="BodyTextFirstIndent2"/>
    <w:uiPriority w:val="99"/>
    <w:semiHidden/>
    <w:rsid w:val="00654CF8"/>
    <w:rPr>
      <w:rFonts w:ascii="Calibri" w:hAnsi="Calibri"/>
      <w:sz w:val="20"/>
    </w:rPr>
  </w:style>
  <w:style w:type="paragraph" w:styleId="BodyTextIndent2">
    <w:name w:val="Body Text Indent 2"/>
    <w:basedOn w:val="Normal"/>
    <w:link w:val="BodyTextIndent2Char"/>
    <w:uiPriority w:val="99"/>
    <w:semiHidden/>
    <w:rsid w:val="00654CF8"/>
    <w:pPr>
      <w:spacing w:line="480" w:lineRule="auto"/>
      <w:ind w:left="360"/>
    </w:pPr>
  </w:style>
  <w:style w:type="character" w:customStyle="1" w:styleId="BodyTextIndent2Char">
    <w:name w:val="Body Text Indent 2 Char"/>
    <w:basedOn w:val="DefaultParagraphFont"/>
    <w:link w:val="BodyTextIndent2"/>
    <w:uiPriority w:val="99"/>
    <w:semiHidden/>
    <w:rsid w:val="00654CF8"/>
    <w:rPr>
      <w:rFonts w:ascii="Calibri" w:hAnsi="Calibri"/>
      <w:sz w:val="20"/>
    </w:rPr>
  </w:style>
  <w:style w:type="paragraph" w:styleId="BodyTextIndent3">
    <w:name w:val="Body Text Indent 3"/>
    <w:basedOn w:val="Normal"/>
    <w:link w:val="BodyTextIndent3Char"/>
    <w:uiPriority w:val="99"/>
    <w:semiHidden/>
    <w:rsid w:val="00654CF8"/>
    <w:pPr>
      <w:ind w:left="360"/>
    </w:pPr>
    <w:rPr>
      <w:sz w:val="16"/>
      <w:szCs w:val="16"/>
    </w:rPr>
  </w:style>
  <w:style w:type="character" w:customStyle="1" w:styleId="BodyTextIndent3Char">
    <w:name w:val="Body Text Indent 3 Char"/>
    <w:basedOn w:val="DefaultParagraphFont"/>
    <w:link w:val="BodyTextIndent3"/>
    <w:uiPriority w:val="99"/>
    <w:semiHidden/>
    <w:rsid w:val="00654CF8"/>
    <w:rPr>
      <w:rFonts w:ascii="Calibri" w:hAnsi="Calibri"/>
      <w:sz w:val="16"/>
      <w:szCs w:val="16"/>
    </w:rPr>
  </w:style>
  <w:style w:type="paragraph" w:styleId="Caption">
    <w:name w:val="caption"/>
    <w:basedOn w:val="Normal"/>
    <w:next w:val="Normal"/>
    <w:uiPriority w:val="35"/>
    <w:semiHidden/>
    <w:unhideWhenUsed/>
    <w:qFormat/>
    <w:rsid w:val="00654CF8"/>
    <w:pPr>
      <w:spacing w:before="0" w:after="200"/>
    </w:pPr>
    <w:rPr>
      <w:i/>
      <w:iCs/>
      <w:color w:val="44546A"/>
      <w:sz w:val="18"/>
      <w:szCs w:val="18"/>
    </w:rPr>
  </w:style>
  <w:style w:type="paragraph" w:styleId="Closing">
    <w:name w:val="Closing"/>
    <w:basedOn w:val="Normal"/>
    <w:link w:val="ClosingChar"/>
    <w:uiPriority w:val="99"/>
    <w:semiHidden/>
    <w:rsid w:val="00654CF8"/>
    <w:pPr>
      <w:spacing w:before="0" w:after="0"/>
      <w:ind w:left="4320"/>
    </w:pPr>
  </w:style>
  <w:style w:type="character" w:customStyle="1" w:styleId="ClosingChar">
    <w:name w:val="Closing Char"/>
    <w:basedOn w:val="DefaultParagraphFont"/>
    <w:link w:val="Closing"/>
    <w:uiPriority w:val="99"/>
    <w:semiHidden/>
    <w:rsid w:val="00654CF8"/>
    <w:rPr>
      <w:rFonts w:ascii="Calibri" w:hAnsi="Calibri"/>
      <w:sz w:val="20"/>
    </w:rPr>
  </w:style>
  <w:style w:type="paragraph" w:customStyle="1" w:styleId="CommentText1">
    <w:name w:val="Comment Text1"/>
    <w:basedOn w:val="Normal"/>
    <w:link w:val="CommentTextChar"/>
    <w:uiPriority w:val="99"/>
    <w:semiHidden/>
    <w:unhideWhenUsed/>
    <w:rsid w:val="00654CF8"/>
    <w:rPr>
      <w:szCs w:val="20"/>
    </w:rPr>
  </w:style>
  <w:style w:type="character" w:customStyle="1" w:styleId="CommentTextChar">
    <w:name w:val="Comment Text Char"/>
    <w:basedOn w:val="DefaultParagraphFont"/>
    <w:link w:val="CommentText1"/>
    <w:uiPriority w:val="99"/>
    <w:semiHidden/>
    <w:rsid w:val="00654CF8"/>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sid w:val="00654CF8"/>
    <w:rPr>
      <w:b/>
      <w:bCs/>
    </w:rPr>
  </w:style>
  <w:style w:type="character" w:customStyle="1" w:styleId="CommentSubjectChar">
    <w:name w:val="Comment Subject Char"/>
    <w:basedOn w:val="CommentTextChar"/>
    <w:link w:val="CommentSubject1"/>
    <w:uiPriority w:val="99"/>
    <w:semiHidden/>
    <w:rsid w:val="00654CF8"/>
    <w:rPr>
      <w:rFonts w:ascii="Calibri" w:hAnsi="Calibri"/>
      <w:b/>
      <w:bCs/>
      <w:sz w:val="20"/>
      <w:szCs w:val="20"/>
    </w:rPr>
  </w:style>
  <w:style w:type="paragraph" w:styleId="Date">
    <w:name w:val="Date"/>
    <w:basedOn w:val="Normal"/>
    <w:next w:val="Normal"/>
    <w:link w:val="DateChar"/>
    <w:uiPriority w:val="99"/>
    <w:semiHidden/>
    <w:unhideWhenUsed/>
    <w:rsid w:val="00654CF8"/>
  </w:style>
  <w:style w:type="character" w:customStyle="1" w:styleId="DateChar">
    <w:name w:val="Date Char"/>
    <w:basedOn w:val="DefaultParagraphFont"/>
    <w:link w:val="Date"/>
    <w:uiPriority w:val="99"/>
    <w:semiHidden/>
    <w:rsid w:val="00654CF8"/>
    <w:rPr>
      <w:rFonts w:ascii="Calibri" w:hAnsi="Calibri"/>
      <w:sz w:val="20"/>
    </w:rPr>
  </w:style>
  <w:style w:type="character" w:customStyle="1" w:styleId="BookTitle1">
    <w:name w:val="Book Title1"/>
    <w:basedOn w:val="DefaultParagraphFont"/>
    <w:uiPriority w:val="84"/>
    <w:semiHidden/>
    <w:unhideWhenUsed/>
    <w:qFormat/>
    <w:rsid w:val="00654CF8"/>
    <w:rPr>
      <w:b/>
      <w:bCs/>
      <w:i/>
      <w:iCs/>
      <w:spacing w:val="5"/>
    </w:rPr>
  </w:style>
  <w:style w:type="character" w:customStyle="1" w:styleId="CommentReference1">
    <w:name w:val="Comment Reference1"/>
    <w:basedOn w:val="DefaultParagraphFont"/>
    <w:uiPriority w:val="99"/>
    <w:semiHidden/>
    <w:unhideWhenUsed/>
    <w:rsid w:val="00654CF8"/>
    <w:rPr>
      <w:sz w:val="16"/>
      <w:szCs w:val="16"/>
    </w:rPr>
  </w:style>
  <w:style w:type="paragraph" w:styleId="DocumentMap">
    <w:name w:val="Document Map"/>
    <w:basedOn w:val="Normal"/>
    <w:link w:val="DocumentMapChar"/>
    <w:uiPriority w:val="99"/>
    <w:semiHidden/>
    <w:unhideWhenUsed/>
    <w:rsid w:val="00654CF8"/>
    <w:pPr>
      <w:spacing w:before="0" w:after="0"/>
    </w:pPr>
    <w:rPr>
      <w:rFonts w:cs="Calibri"/>
      <w:sz w:val="16"/>
      <w:szCs w:val="16"/>
    </w:rPr>
  </w:style>
  <w:style w:type="character" w:customStyle="1" w:styleId="DocumentMapChar">
    <w:name w:val="Document Map Char"/>
    <w:basedOn w:val="DefaultParagraphFont"/>
    <w:link w:val="DocumentMap"/>
    <w:uiPriority w:val="99"/>
    <w:semiHidden/>
    <w:rsid w:val="00654CF8"/>
    <w:rPr>
      <w:rFonts w:ascii="Calibri" w:hAnsi="Calibri" w:cs="Calibri"/>
      <w:sz w:val="16"/>
      <w:szCs w:val="16"/>
    </w:rPr>
  </w:style>
  <w:style w:type="paragraph" w:styleId="E-mailSignature">
    <w:name w:val="E-mail Signature"/>
    <w:basedOn w:val="Normal"/>
    <w:link w:val="E-mailSignatureChar"/>
    <w:uiPriority w:val="99"/>
    <w:semiHidden/>
    <w:unhideWhenUsed/>
    <w:rsid w:val="00654CF8"/>
    <w:pPr>
      <w:spacing w:before="0" w:after="0"/>
    </w:pPr>
  </w:style>
  <w:style w:type="character" w:customStyle="1" w:styleId="E-mailSignatureChar">
    <w:name w:val="E-mail Signature Char"/>
    <w:basedOn w:val="DefaultParagraphFont"/>
    <w:link w:val="E-mailSignature"/>
    <w:uiPriority w:val="99"/>
    <w:semiHidden/>
    <w:rsid w:val="00654CF8"/>
    <w:rPr>
      <w:rFonts w:ascii="Calibri" w:hAnsi="Calibri"/>
      <w:sz w:val="20"/>
    </w:rPr>
  </w:style>
  <w:style w:type="character" w:styleId="Emphasis">
    <w:name w:val="Emphasis"/>
    <w:basedOn w:val="DefaultParagraphFont"/>
    <w:uiPriority w:val="11"/>
    <w:semiHidden/>
    <w:qFormat/>
    <w:rsid w:val="00654CF8"/>
    <w:rPr>
      <w:i/>
      <w:iCs/>
    </w:rPr>
  </w:style>
  <w:style w:type="character" w:styleId="EndnoteReference">
    <w:name w:val="endnote reference"/>
    <w:basedOn w:val="DefaultParagraphFont"/>
    <w:uiPriority w:val="99"/>
    <w:semiHidden/>
    <w:unhideWhenUsed/>
    <w:rsid w:val="00654CF8"/>
    <w:rPr>
      <w:vertAlign w:val="superscript"/>
    </w:rPr>
  </w:style>
  <w:style w:type="paragraph" w:styleId="EndnoteText">
    <w:name w:val="endnote text"/>
    <w:basedOn w:val="Normal"/>
    <w:link w:val="EndnoteTextChar"/>
    <w:uiPriority w:val="99"/>
    <w:semiHidden/>
    <w:unhideWhenUsed/>
    <w:rsid w:val="00654CF8"/>
    <w:pPr>
      <w:spacing w:before="0" w:after="0"/>
    </w:pPr>
    <w:rPr>
      <w:szCs w:val="20"/>
    </w:rPr>
  </w:style>
  <w:style w:type="character" w:customStyle="1" w:styleId="EndnoteTextChar">
    <w:name w:val="Endnote Text Char"/>
    <w:basedOn w:val="DefaultParagraphFont"/>
    <w:link w:val="EndnoteText"/>
    <w:uiPriority w:val="99"/>
    <w:semiHidden/>
    <w:rsid w:val="00654CF8"/>
    <w:rPr>
      <w:rFonts w:ascii="Calibri" w:hAnsi="Calibri"/>
      <w:sz w:val="20"/>
      <w:szCs w:val="20"/>
    </w:rPr>
  </w:style>
  <w:style w:type="paragraph" w:customStyle="1" w:styleId="EnvelopeAddress1">
    <w:name w:val="Envelope Address1"/>
    <w:basedOn w:val="Normal"/>
    <w:uiPriority w:val="99"/>
    <w:semiHidden/>
    <w:unhideWhenUsed/>
    <w:rsid w:val="00654CF8"/>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rsid w:val="00654CF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54CF8"/>
    <w:rPr>
      <w:color w:val="954F72"/>
      <w:u w:val="single"/>
    </w:rPr>
  </w:style>
  <w:style w:type="paragraph" w:styleId="Header">
    <w:name w:val="header"/>
    <w:basedOn w:val="Normal"/>
    <w:link w:val="HeaderChar"/>
    <w:uiPriority w:val="99"/>
    <w:semiHidden/>
    <w:unhideWhenUsed/>
    <w:rsid w:val="00654CF8"/>
    <w:pPr>
      <w:tabs>
        <w:tab w:val="center" w:pos="4680"/>
        <w:tab w:val="right" w:pos="9360"/>
      </w:tabs>
      <w:spacing w:before="0" w:after="0"/>
    </w:pPr>
  </w:style>
  <w:style w:type="character" w:customStyle="1" w:styleId="HeaderChar">
    <w:name w:val="Header Char"/>
    <w:basedOn w:val="DefaultParagraphFont"/>
    <w:link w:val="Header"/>
    <w:uiPriority w:val="99"/>
    <w:semiHidden/>
    <w:rsid w:val="00654CF8"/>
    <w:rPr>
      <w:rFonts w:ascii="Calibri" w:hAnsi="Calibri"/>
      <w:sz w:val="20"/>
    </w:rPr>
  </w:style>
  <w:style w:type="paragraph" w:styleId="NoteHeading">
    <w:name w:val="Note Heading"/>
    <w:basedOn w:val="Normal"/>
    <w:next w:val="Normal"/>
    <w:link w:val="NoteHeadingChar"/>
    <w:uiPriority w:val="99"/>
    <w:semiHidden/>
    <w:unhideWhenUsed/>
    <w:rsid w:val="00654CF8"/>
    <w:pPr>
      <w:spacing w:before="0" w:after="0"/>
    </w:pPr>
  </w:style>
  <w:style w:type="character" w:customStyle="1" w:styleId="NoteHeadingChar">
    <w:name w:val="Note Heading Char"/>
    <w:basedOn w:val="DefaultParagraphFont"/>
    <w:link w:val="NoteHeading"/>
    <w:uiPriority w:val="99"/>
    <w:semiHidden/>
    <w:rsid w:val="00654CF8"/>
    <w:rPr>
      <w:rFonts w:ascii="Calibri" w:hAnsi="Calibri"/>
      <w:sz w:val="20"/>
    </w:rPr>
  </w:style>
  <w:style w:type="paragraph" w:styleId="ListBullet2">
    <w:name w:val="List Bullet 2"/>
    <w:basedOn w:val="Normal"/>
    <w:uiPriority w:val="99"/>
    <w:semiHidden/>
    <w:unhideWhenUsed/>
    <w:rsid w:val="00654CF8"/>
    <w:pPr>
      <w:numPr>
        <w:numId w:val="3"/>
      </w:numPr>
      <w:contextualSpacing/>
    </w:pPr>
  </w:style>
  <w:style w:type="paragraph" w:styleId="ListBullet3">
    <w:name w:val="List Bullet 3"/>
    <w:basedOn w:val="Normal"/>
    <w:uiPriority w:val="99"/>
    <w:semiHidden/>
    <w:unhideWhenUsed/>
    <w:rsid w:val="00654CF8"/>
    <w:pPr>
      <w:numPr>
        <w:numId w:val="4"/>
      </w:numPr>
      <w:contextualSpacing/>
    </w:pPr>
  </w:style>
  <w:style w:type="paragraph" w:styleId="ListBullet4">
    <w:name w:val="List Bullet 4"/>
    <w:basedOn w:val="Normal"/>
    <w:uiPriority w:val="99"/>
    <w:semiHidden/>
    <w:unhideWhenUsed/>
    <w:rsid w:val="00654CF8"/>
    <w:pPr>
      <w:numPr>
        <w:numId w:val="5"/>
      </w:numPr>
      <w:contextualSpacing/>
    </w:pPr>
  </w:style>
  <w:style w:type="paragraph" w:styleId="ListBullet5">
    <w:name w:val="List Bullet 5"/>
    <w:basedOn w:val="Normal"/>
    <w:uiPriority w:val="99"/>
    <w:semiHidden/>
    <w:unhideWhenUsed/>
    <w:rsid w:val="00654CF8"/>
    <w:pPr>
      <w:numPr>
        <w:numId w:val="6"/>
      </w:numPr>
      <w:contextualSpacing/>
    </w:pPr>
  </w:style>
  <w:style w:type="paragraph" w:styleId="ListContinue2">
    <w:name w:val="List Continue 2"/>
    <w:basedOn w:val="Normal"/>
    <w:uiPriority w:val="99"/>
    <w:semiHidden/>
    <w:unhideWhenUsed/>
    <w:rsid w:val="00654CF8"/>
    <w:pPr>
      <w:ind w:left="720"/>
      <w:contextualSpacing/>
    </w:pPr>
  </w:style>
  <w:style w:type="paragraph" w:styleId="ListContinue3">
    <w:name w:val="List Continue 3"/>
    <w:basedOn w:val="Normal"/>
    <w:uiPriority w:val="99"/>
    <w:semiHidden/>
    <w:unhideWhenUsed/>
    <w:qFormat/>
    <w:rsid w:val="00654CF8"/>
    <w:pPr>
      <w:ind w:left="1080"/>
      <w:contextualSpacing/>
    </w:pPr>
  </w:style>
  <w:style w:type="paragraph" w:styleId="ListContinue4">
    <w:name w:val="List Continue 4"/>
    <w:basedOn w:val="Normal"/>
    <w:uiPriority w:val="99"/>
    <w:semiHidden/>
    <w:unhideWhenUsed/>
    <w:qFormat/>
    <w:rsid w:val="00654CF8"/>
    <w:pPr>
      <w:ind w:left="1440"/>
      <w:contextualSpacing/>
    </w:pPr>
  </w:style>
  <w:style w:type="paragraph" w:styleId="ListContinue5">
    <w:name w:val="List Continue 5"/>
    <w:basedOn w:val="Normal"/>
    <w:uiPriority w:val="99"/>
    <w:semiHidden/>
    <w:unhideWhenUsed/>
    <w:qFormat/>
    <w:rsid w:val="00654CF8"/>
    <w:pPr>
      <w:ind w:left="1800"/>
      <w:contextualSpacing/>
    </w:pPr>
  </w:style>
  <w:style w:type="paragraph" w:styleId="ListNumber2">
    <w:name w:val="List Number 2"/>
    <w:basedOn w:val="Normal"/>
    <w:uiPriority w:val="99"/>
    <w:semiHidden/>
    <w:unhideWhenUsed/>
    <w:qFormat/>
    <w:rsid w:val="00654CF8"/>
    <w:pPr>
      <w:numPr>
        <w:numId w:val="7"/>
      </w:numPr>
      <w:contextualSpacing/>
    </w:pPr>
  </w:style>
  <w:style w:type="paragraph" w:styleId="ListNumber3">
    <w:name w:val="List Number 3"/>
    <w:basedOn w:val="Normal"/>
    <w:uiPriority w:val="99"/>
    <w:semiHidden/>
    <w:unhideWhenUsed/>
    <w:qFormat/>
    <w:rsid w:val="00654CF8"/>
    <w:pPr>
      <w:numPr>
        <w:numId w:val="8"/>
      </w:numPr>
      <w:contextualSpacing/>
    </w:pPr>
  </w:style>
  <w:style w:type="paragraph" w:styleId="ListNumber4">
    <w:name w:val="List Number 4"/>
    <w:basedOn w:val="Normal"/>
    <w:uiPriority w:val="99"/>
    <w:semiHidden/>
    <w:unhideWhenUsed/>
    <w:qFormat/>
    <w:rsid w:val="00654CF8"/>
    <w:pPr>
      <w:numPr>
        <w:numId w:val="9"/>
      </w:numPr>
      <w:contextualSpacing/>
    </w:pPr>
  </w:style>
  <w:style w:type="paragraph" w:styleId="ListNumber5">
    <w:name w:val="List Number 5"/>
    <w:basedOn w:val="Normal"/>
    <w:uiPriority w:val="99"/>
    <w:semiHidden/>
    <w:unhideWhenUsed/>
    <w:qFormat/>
    <w:rsid w:val="00654CF8"/>
    <w:pPr>
      <w:numPr>
        <w:numId w:val="10"/>
      </w:numPr>
      <w:contextualSpacing/>
    </w:pPr>
  </w:style>
  <w:style w:type="paragraph" w:customStyle="1" w:styleId="TOCHeading1">
    <w:name w:val="TOC Heading1"/>
    <w:basedOn w:val="Heading1"/>
    <w:next w:val="Normal"/>
    <w:uiPriority w:val="69"/>
    <w:semiHidden/>
    <w:unhideWhenUsed/>
    <w:qFormat/>
    <w:rsid w:val="00654CF8"/>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rsid w:val="00654CF8"/>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sid w:val="00654CF8"/>
    <w:rPr>
      <w:rFonts w:eastAsiaTheme="majorEastAsia" w:cstheme="majorBidi"/>
      <w:b/>
      <w:bCs/>
    </w:rPr>
  </w:style>
  <w:style w:type="paragraph" w:styleId="TableofAuthorities">
    <w:name w:val="table of authorities"/>
    <w:basedOn w:val="Normal"/>
    <w:next w:val="Normal"/>
    <w:uiPriority w:val="99"/>
    <w:semiHidden/>
    <w:unhideWhenUsed/>
    <w:rsid w:val="00654CF8"/>
    <w:pPr>
      <w:spacing w:after="0"/>
      <w:ind w:left="200" w:hanging="200"/>
    </w:pPr>
  </w:style>
  <w:style w:type="table" w:customStyle="1" w:styleId="NormalTable00be25a8-2685-46cb-b39e-dae7e3a4b86f">
    <w:name w:val="Normal Table_00be25a8-2685-46cb-b39e-dae7e3a4b86f"/>
    <w:uiPriority w:val="99"/>
    <w:semiHidden/>
    <w:unhideWhenUsed/>
    <w:rsid w:val="00654CF8"/>
    <w:tblPr>
      <w:tblInd w:w="0" w:type="dxa"/>
      <w:tblCellMar>
        <w:top w:w="0" w:type="dxa"/>
        <w:left w:w="108" w:type="dxa"/>
        <w:bottom w:w="0" w:type="dxa"/>
        <w:right w:w="108" w:type="dxa"/>
      </w:tblCellMar>
    </w:tblPr>
  </w:style>
  <w:style w:type="table" w:customStyle="1" w:styleId="Table141a6e885-fd1a-4c08-a6f9-f60a9311e2a5">
    <w:name w:val="Table 1_41a6e885-fd1a-4c08-a6f9-f60a9311e2a5"/>
    <w:basedOn w:val="NormalTable00be25a8-2685-46cb-b39e-dae7e3a4b86f"/>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41a6e885-fd1a-4c08-a6f9-f60a9311e2a5"/>
    <w:uiPriority w:val="99"/>
    <w:rsid w:val="00654CF8"/>
    <w:tblPr>
      <w:tblInd w:w="590" w:type="dxa"/>
    </w:tblPr>
    <w:tcPr>
      <w:shd w:val="clear" w:color="auto" w:fill="auto"/>
    </w:tcPr>
  </w:style>
  <w:style w:type="table" w:customStyle="1" w:styleId="NormalTable6a028470-b870-4a01-847d-6fbdc4f9befa">
    <w:name w:val="Normal Table_6a028470-b870-4a01-847d-6fbdc4f9befa"/>
    <w:uiPriority w:val="99"/>
    <w:semiHidden/>
    <w:unhideWhenUsed/>
    <w:rsid w:val="00654CF8"/>
    <w:tblPr>
      <w:tblInd w:w="0" w:type="dxa"/>
      <w:tblCellMar>
        <w:top w:w="0" w:type="dxa"/>
        <w:left w:w="108" w:type="dxa"/>
        <w:bottom w:w="0" w:type="dxa"/>
        <w:right w:w="108" w:type="dxa"/>
      </w:tblCellMar>
    </w:tblPr>
  </w:style>
  <w:style w:type="table" w:customStyle="1" w:styleId="Table11ebad2a1-0058-4357-995a-65c9bf4ec5d9">
    <w:name w:val="Table 1_1ebad2a1-0058-4357-995a-65c9bf4ec5d9"/>
    <w:basedOn w:val="NormalTable6a028470-b870-4a01-847d-6fbdc4f9befa"/>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1018b20-d0a9-4db5-8752-feba41d58fd2">
    <w:name w:val="Table 2_a1018b20-d0a9-4db5-8752-feba41d58fd2"/>
    <w:basedOn w:val="Table11ebad2a1-0058-4357-995a-65c9bf4ec5d9"/>
    <w:uiPriority w:val="99"/>
    <w:rsid w:val="00654CF8"/>
    <w:tblPr>
      <w:tblInd w:w="590" w:type="dxa"/>
    </w:tblPr>
    <w:tcPr>
      <w:shd w:val="clear" w:color="auto" w:fill="auto"/>
    </w:tcPr>
  </w:style>
  <w:style w:type="table" w:customStyle="1" w:styleId="Table3">
    <w:name w:val="Table 3"/>
    <w:basedOn w:val="Table2a1018b20-d0a9-4db5-8752-feba41d58fd2"/>
    <w:uiPriority w:val="99"/>
    <w:rsid w:val="00654CF8"/>
    <w:tblPr>
      <w:tblInd w:w="1066" w:type="dxa"/>
    </w:tblPr>
    <w:tcPr>
      <w:shd w:val="clear" w:color="auto" w:fill="auto"/>
    </w:tcPr>
  </w:style>
  <w:style w:type="table" w:customStyle="1" w:styleId="NormalTable4e250260-d334-4af2-85be-f538ecd9ada0">
    <w:name w:val="Normal Table_4e250260-d334-4af2-85be-f538ecd9ada0"/>
    <w:uiPriority w:val="99"/>
    <w:semiHidden/>
    <w:unhideWhenUsed/>
    <w:rsid w:val="00654CF8"/>
    <w:tblPr>
      <w:tblInd w:w="0" w:type="dxa"/>
      <w:tblCellMar>
        <w:top w:w="0" w:type="dxa"/>
        <w:left w:w="108" w:type="dxa"/>
        <w:bottom w:w="0" w:type="dxa"/>
        <w:right w:w="108" w:type="dxa"/>
      </w:tblCellMar>
    </w:tblPr>
  </w:style>
  <w:style w:type="table" w:customStyle="1" w:styleId="Table12a8e7e04-be2d-4a7a-bdad-ee5ecff208e3">
    <w:name w:val="Table 1_2a8e7e04-be2d-4a7a-bdad-ee5ecff208e3"/>
    <w:basedOn w:val="NormalTable4e250260-d334-4af2-85be-f538ecd9ada0"/>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87feab10-4a50-4b58-b58f-43a699036744">
    <w:name w:val="Table 2_87feab10-4a50-4b58-b58f-43a699036744"/>
    <w:basedOn w:val="Table12a8e7e04-be2d-4a7a-bdad-ee5ecff208e3"/>
    <w:uiPriority w:val="99"/>
    <w:rsid w:val="00654CF8"/>
    <w:tblPr>
      <w:tblInd w:w="590" w:type="dxa"/>
    </w:tblPr>
    <w:tcPr>
      <w:shd w:val="clear" w:color="auto" w:fill="auto"/>
    </w:tcPr>
  </w:style>
  <w:style w:type="table" w:customStyle="1" w:styleId="Table3024f375c-3ed0-4328-8baa-757a95655457">
    <w:name w:val="Table 3_024f375c-3ed0-4328-8baa-757a95655457"/>
    <w:basedOn w:val="Table287feab10-4a50-4b58-b58f-43a699036744"/>
    <w:uiPriority w:val="99"/>
    <w:rsid w:val="00654CF8"/>
    <w:tblPr>
      <w:tblInd w:w="1066" w:type="dxa"/>
    </w:tblPr>
    <w:tcPr>
      <w:shd w:val="clear" w:color="auto" w:fill="auto"/>
    </w:tcPr>
  </w:style>
  <w:style w:type="table" w:customStyle="1" w:styleId="Table4">
    <w:name w:val="Table 4"/>
    <w:basedOn w:val="Table3024f375c-3ed0-4328-8baa-757a95655457"/>
    <w:uiPriority w:val="99"/>
    <w:rsid w:val="00654CF8"/>
    <w:tblPr>
      <w:tblInd w:w="1555" w:type="dxa"/>
    </w:tblPr>
    <w:tcPr>
      <w:shd w:val="clear" w:color="auto" w:fill="auto"/>
    </w:tcPr>
  </w:style>
  <w:style w:type="table" w:customStyle="1" w:styleId="NormalTable0225c71e-ff96-4edb-8b3a-efadabbae290">
    <w:name w:val="Normal Table_0225c71e-ff96-4edb-8b3a-efadabbae290"/>
    <w:uiPriority w:val="99"/>
    <w:semiHidden/>
    <w:unhideWhenUsed/>
    <w:rsid w:val="00654CF8"/>
    <w:tblPr>
      <w:tblInd w:w="0" w:type="dxa"/>
      <w:tblCellMar>
        <w:top w:w="0" w:type="dxa"/>
        <w:left w:w="108" w:type="dxa"/>
        <w:bottom w:w="0" w:type="dxa"/>
        <w:right w:w="108" w:type="dxa"/>
      </w:tblCellMar>
    </w:tblPr>
  </w:style>
  <w:style w:type="table" w:customStyle="1" w:styleId="Table1125e4fd0-4514-4f61-9e59-fecc87c192f2">
    <w:name w:val="Table 1_125e4fd0-4514-4f61-9e59-fecc87c192f2"/>
    <w:basedOn w:val="NormalTable0225c71e-ff96-4edb-8b3a-efadabbae290"/>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68fe26f-c0bc-48c2-ba88-6863a2f435b2">
    <w:name w:val="Table 2_b68fe26f-c0bc-48c2-ba88-6863a2f435b2"/>
    <w:basedOn w:val="Table1125e4fd0-4514-4f61-9e59-fecc87c192f2"/>
    <w:uiPriority w:val="99"/>
    <w:rsid w:val="00654CF8"/>
    <w:tblPr>
      <w:tblInd w:w="590" w:type="dxa"/>
    </w:tblPr>
    <w:tcPr>
      <w:shd w:val="clear" w:color="auto" w:fill="auto"/>
    </w:tcPr>
  </w:style>
  <w:style w:type="table" w:customStyle="1" w:styleId="Table32fed2877-7fea-4c47-9070-bae6c894e828">
    <w:name w:val="Table 3_2fed2877-7fea-4c47-9070-bae6c894e828"/>
    <w:basedOn w:val="Table2b68fe26f-c0bc-48c2-ba88-6863a2f435b2"/>
    <w:uiPriority w:val="99"/>
    <w:rsid w:val="00654CF8"/>
    <w:tblPr>
      <w:tblInd w:w="1066" w:type="dxa"/>
    </w:tblPr>
    <w:tcPr>
      <w:shd w:val="clear" w:color="auto" w:fill="auto"/>
    </w:tcPr>
  </w:style>
  <w:style w:type="table" w:customStyle="1" w:styleId="Table4e9862ba8-d1b1-46ab-a1bf-d43bb82a7c11">
    <w:name w:val="Table 4_e9862ba8-d1b1-46ab-a1bf-d43bb82a7c11"/>
    <w:basedOn w:val="Table32fed2877-7fea-4c47-9070-bae6c894e828"/>
    <w:uiPriority w:val="99"/>
    <w:rsid w:val="00654CF8"/>
    <w:tblPr>
      <w:tblInd w:w="1555" w:type="dxa"/>
    </w:tblPr>
    <w:tcPr>
      <w:shd w:val="clear" w:color="auto" w:fill="auto"/>
    </w:tcPr>
  </w:style>
  <w:style w:type="table" w:customStyle="1" w:styleId="Table5">
    <w:name w:val="Table 5"/>
    <w:basedOn w:val="Table4e9862ba8-d1b1-46ab-a1bf-d43bb82a7c11"/>
    <w:uiPriority w:val="99"/>
    <w:rsid w:val="00654CF8"/>
    <w:tblPr>
      <w:tblInd w:w="2030" w:type="dxa"/>
    </w:tblPr>
    <w:tcPr>
      <w:shd w:val="clear" w:color="auto" w:fill="auto"/>
    </w:tcPr>
  </w:style>
  <w:style w:type="table" w:customStyle="1" w:styleId="NormalTable9a0da55c-042e-4dc6-9000-d762e442ebb6">
    <w:name w:val="Normal Table_9a0da55c-042e-4dc6-9000-d762e442ebb6"/>
    <w:uiPriority w:val="99"/>
    <w:semiHidden/>
    <w:unhideWhenUsed/>
    <w:rsid w:val="00654CF8"/>
    <w:tblPr>
      <w:tblInd w:w="0" w:type="dxa"/>
      <w:tblCellMar>
        <w:top w:w="0" w:type="dxa"/>
        <w:left w:w="108" w:type="dxa"/>
        <w:bottom w:w="0" w:type="dxa"/>
        <w:right w:w="108" w:type="dxa"/>
      </w:tblCellMar>
    </w:tblPr>
  </w:style>
  <w:style w:type="table" w:customStyle="1" w:styleId="Table1d82537b5-b71d-4855-ae89-230eb4ec8a14">
    <w:name w:val="Table 1_d82537b5-b71d-4855-ae89-230eb4ec8a14"/>
    <w:basedOn w:val="NormalTable9a0da55c-042e-4dc6-9000-d762e442ebb6"/>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2d1c531-ecd5-4410-8624-3c6c33289f74">
    <w:name w:val="Table 2_c2d1c531-ecd5-4410-8624-3c6c33289f74"/>
    <w:basedOn w:val="Table1d82537b5-b71d-4855-ae89-230eb4ec8a14"/>
    <w:uiPriority w:val="99"/>
    <w:rsid w:val="00654CF8"/>
    <w:tblPr>
      <w:tblInd w:w="590" w:type="dxa"/>
    </w:tblPr>
    <w:tcPr>
      <w:shd w:val="clear" w:color="auto" w:fill="auto"/>
    </w:tcPr>
  </w:style>
  <w:style w:type="table" w:customStyle="1" w:styleId="Table35539383b-9531-484c-802f-8dce4eab4cb7">
    <w:name w:val="Table 3_5539383b-9531-484c-802f-8dce4eab4cb7"/>
    <w:basedOn w:val="Table2c2d1c531-ecd5-4410-8624-3c6c33289f74"/>
    <w:uiPriority w:val="99"/>
    <w:rsid w:val="00654CF8"/>
    <w:tblPr>
      <w:tblInd w:w="1066" w:type="dxa"/>
    </w:tblPr>
    <w:tcPr>
      <w:shd w:val="clear" w:color="auto" w:fill="auto"/>
    </w:tcPr>
  </w:style>
  <w:style w:type="table" w:customStyle="1" w:styleId="Table4ad15e909-3404-4270-b99a-9630af436283">
    <w:name w:val="Table 4_ad15e909-3404-4270-b99a-9630af436283"/>
    <w:basedOn w:val="Table35539383b-9531-484c-802f-8dce4eab4cb7"/>
    <w:uiPriority w:val="99"/>
    <w:rsid w:val="00654CF8"/>
    <w:tblPr>
      <w:tblInd w:w="1555" w:type="dxa"/>
    </w:tblPr>
    <w:tcPr>
      <w:shd w:val="clear" w:color="auto" w:fill="auto"/>
    </w:tcPr>
  </w:style>
  <w:style w:type="table" w:customStyle="1" w:styleId="Table584fbe2ad-6594-41cb-97c4-de03cfba074f">
    <w:name w:val="Table 5_84fbe2ad-6594-41cb-97c4-de03cfba074f"/>
    <w:basedOn w:val="Table4ad15e909-3404-4270-b99a-9630af436283"/>
    <w:uiPriority w:val="99"/>
    <w:rsid w:val="00654CF8"/>
    <w:tblPr>
      <w:tblInd w:w="2030" w:type="dxa"/>
    </w:tblPr>
    <w:tcPr>
      <w:shd w:val="clear" w:color="auto" w:fill="auto"/>
    </w:tcPr>
  </w:style>
  <w:style w:type="table" w:customStyle="1" w:styleId="Table6">
    <w:name w:val="Table 6"/>
    <w:basedOn w:val="Table584fbe2ad-6594-41cb-97c4-de03cfba074f"/>
    <w:uiPriority w:val="99"/>
    <w:rsid w:val="00654CF8"/>
    <w:tblPr>
      <w:tblInd w:w="2506" w:type="dxa"/>
      <w:tblCellMar>
        <w:left w:w="115" w:type="dxa"/>
        <w:right w:w="115" w:type="dxa"/>
      </w:tblCellMar>
    </w:tblPr>
    <w:tcPr>
      <w:shd w:val="clear" w:color="auto" w:fill="auto"/>
    </w:tcPr>
  </w:style>
  <w:style w:type="table" w:customStyle="1" w:styleId="NormalTable9306a1c1-a3ef-42f5-853f-5d23947161c1">
    <w:name w:val="Normal Table_9306a1c1-a3ef-42f5-853f-5d23947161c1"/>
    <w:uiPriority w:val="99"/>
    <w:semiHidden/>
    <w:unhideWhenUsed/>
    <w:rsid w:val="00654CF8"/>
    <w:tblPr>
      <w:tblInd w:w="0" w:type="dxa"/>
      <w:tblCellMar>
        <w:top w:w="0" w:type="dxa"/>
        <w:left w:w="108" w:type="dxa"/>
        <w:bottom w:w="0" w:type="dxa"/>
        <w:right w:w="108" w:type="dxa"/>
      </w:tblCellMar>
    </w:tblPr>
  </w:style>
  <w:style w:type="table" w:customStyle="1" w:styleId="Table1df659414-0aae-4662-a7aa-94be80af2842">
    <w:name w:val="Table 1_df659414-0aae-4662-a7aa-94be80af2842"/>
    <w:basedOn w:val="NormalTable9306a1c1-a3ef-42f5-853f-5d23947161c1"/>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5339f39-7145-4523-ae2f-b64b87a71068">
    <w:name w:val="Table 2_e5339f39-7145-4523-ae2f-b64b87a71068"/>
    <w:basedOn w:val="Table1df659414-0aae-4662-a7aa-94be80af2842"/>
    <w:uiPriority w:val="99"/>
    <w:rsid w:val="00654CF8"/>
    <w:tblPr>
      <w:tblInd w:w="590" w:type="dxa"/>
    </w:tblPr>
    <w:tcPr>
      <w:shd w:val="clear" w:color="auto" w:fill="auto"/>
    </w:tcPr>
  </w:style>
  <w:style w:type="table" w:customStyle="1" w:styleId="Table3f038213f-d3bf-4eee-a155-908a205a6fe5">
    <w:name w:val="Table 3_f038213f-d3bf-4eee-a155-908a205a6fe5"/>
    <w:basedOn w:val="Table2e5339f39-7145-4523-ae2f-b64b87a71068"/>
    <w:uiPriority w:val="99"/>
    <w:rsid w:val="00654CF8"/>
    <w:tblPr>
      <w:tblInd w:w="1066" w:type="dxa"/>
    </w:tblPr>
    <w:tcPr>
      <w:shd w:val="clear" w:color="auto" w:fill="auto"/>
    </w:tcPr>
  </w:style>
  <w:style w:type="table" w:customStyle="1" w:styleId="Table41f32b99f-ada7-435c-84a4-5f992122d998">
    <w:name w:val="Table 4_1f32b99f-ada7-435c-84a4-5f992122d998"/>
    <w:basedOn w:val="Table3f038213f-d3bf-4eee-a155-908a205a6fe5"/>
    <w:uiPriority w:val="99"/>
    <w:rsid w:val="00654CF8"/>
    <w:tblPr>
      <w:tblInd w:w="1555" w:type="dxa"/>
    </w:tblPr>
    <w:tcPr>
      <w:shd w:val="clear" w:color="auto" w:fill="auto"/>
    </w:tcPr>
  </w:style>
  <w:style w:type="table" w:customStyle="1" w:styleId="Table532eeac1d-0a4d-4bf2-910f-99f993028c5b">
    <w:name w:val="Table 5_32eeac1d-0a4d-4bf2-910f-99f993028c5b"/>
    <w:basedOn w:val="Table41f32b99f-ada7-435c-84a4-5f992122d998"/>
    <w:uiPriority w:val="99"/>
    <w:rsid w:val="00654CF8"/>
    <w:tblPr>
      <w:tblInd w:w="2030" w:type="dxa"/>
    </w:tblPr>
    <w:tcPr>
      <w:shd w:val="clear" w:color="auto" w:fill="auto"/>
    </w:tcPr>
  </w:style>
  <w:style w:type="table" w:customStyle="1" w:styleId="Table649ba473e-7cad-447a-a4db-a535b3a2bcde">
    <w:name w:val="Table 6_49ba473e-7cad-447a-a4db-a535b3a2bcde"/>
    <w:basedOn w:val="Table532eeac1d-0a4d-4bf2-910f-99f993028c5b"/>
    <w:uiPriority w:val="99"/>
    <w:rsid w:val="00654CF8"/>
    <w:tblPr>
      <w:tblInd w:w="2506" w:type="dxa"/>
      <w:tblCellMar>
        <w:left w:w="115" w:type="dxa"/>
        <w:right w:w="115" w:type="dxa"/>
      </w:tblCellMar>
    </w:tblPr>
    <w:tcPr>
      <w:shd w:val="clear" w:color="auto" w:fill="auto"/>
    </w:tcPr>
  </w:style>
  <w:style w:type="table" w:customStyle="1" w:styleId="Table7">
    <w:name w:val="Table 7"/>
    <w:basedOn w:val="Table649ba473e-7cad-447a-a4db-a535b3a2bcde"/>
    <w:uiPriority w:val="99"/>
    <w:rsid w:val="00654CF8"/>
    <w:tblPr>
      <w:tblInd w:w="2995" w:type="dxa"/>
    </w:tblPr>
    <w:tcPr>
      <w:shd w:val="clear" w:color="auto" w:fill="auto"/>
    </w:tcPr>
  </w:style>
  <w:style w:type="table" w:customStyle="1" w:styleId="NormalTable0cb1e14b-c0a8-41de-b716-6cc7d9b651b5">
    <w:name w:val="Normal Table_0cb1e14b-c0a8-41de-b716-6cc7d9b651b5"/>
    <w:uiPriority w:val="99"/>
    <w:semiHidden/>
    <w:unhideWhenUsed/>
    <w:rsid w:val="00654CF8"/>
    <w:tblPr>
      <w:tblInd w:w="0" w:type="dxa"/>
      <w:tblCellMar>
        <w:top w:w="0" w:type="dxa"/>
        <w:left w:w="108" w:type="dxa"/>
        <w:bottom w:w="0" w:type="dxa"/>
        <w:right w:w="108" w:type="dxa"/>
      </w:tblCellMar>
    </w:tblPr>
  </w:style>
  <w:style w:type="table" w:customStyle="1" w:styleId="Table1152eba14-4caf-4d68-9336-79b92c226210">
    <w:name w:val="Table 1_152eba14-4caf-4d68-9336-79b92c226210"/>
    <w:basedOn w:val="NormalTable0cb1e14b-c0a8-41de-b716-6cc7d9b651b5"/>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f242b7ed-e2fa-4fec-b2d7-90a5484cca54">
    <w:name w:val="Table 2_f242b7ed-e2fa-4fec-b2d7-90a5484cca54"/>
    <w:basedOn w:val="Table1152eba14-4caf-4d68-9336-79b92c226210"/>
    <w:uiPriority w:val="99"/>
    <w:rsid w:val="00654CF8"/>
    <w:tblPr>
      <w:tblInd w:w="590" w:type="dxa"/>
    </w:tblPr>
    <w:tcPr>
      <w:shd w:val="clear" w:color="auto" w:fill="auto"/>
    </w:tcPr>
  </w:style>
  <w:style w:type="table" w:customStyle="1" w:styleId="Table39b1200a8-4b72-4962-947f-56b18c23bdd5">
    <w:name w:val="Table 3_9b1200a8-4b72-4962-947f-56b18c23bdd5"/>
    <w:basedOn w:val="Table2f242b7ed-e2fa-4fec-b2d7-90a5484cca54"/>
    <w:uiPriority w:val="99"/>
    <w:rsid w:val="00654CF8"/>
    <w:tblPr>
      <w:tblInd w:w="1066" w:type="dxa"/>
    </w:tblPr>
    <w:tcPr>
      <w:shd w:val="clear" w:color="auto" w:fill="auto"/>
    </w:tcPr>
  </w:style>
  <w:style w:type="table" w:customStyle="1" w:styleId="Table466ffd59e-ed1f-4d7e-8ce1-c75f80d00286">
    <w:name w:val="Table 4_66ffd59e-ed1f-4d7e-8ce1-c75f80d00286"/>
    <w:basedOn w:val="Table39b1200a8-4b72-4962-947f-56b18c23bdd5"/>
    <w:uiPriority w:val="99"/>
    <w:rsid w:val="00654CF8"/>
    <w:tblPr>
      <w:tblInd w:w="1555" w:type="dxa"/>
    </w:tblPr>
    <w:tcPr>
      <w:shd w:val="clear" w:color="auto" w:fill="auto"/>
    </w:tcPr>
  </w:style>
  <w:style w:type="table" w:customStyle="1" w:styleId="Table5ccebf583-7930-450e-9144-f3847207ef34">
    <w:name w:val="Table 5_ccebf583-7930-450e-9144-f3847207ef34"/>
    <w:basedOn w:val="Table466ffd59e-ed1f-4d7e-8ce1-c75f80d00286"/>
    <w:uiPriority w:val="99"/>
    <w:rsid w:val="00654CF8"/>
    <w:tblPr>
      <w:tblInd w:w="2030" w:type="dxa"/>
    </w:tblPr>
    <w:tcPr>
      <w:shd w:val="clear" w:color="auto" w:fill="auto"/>
    </w:tcPr>
  </w:style>
  <w:style w:type="table" w:customStyle="1" w:styleId="Table6b085f2c4-e3ae-4a5f-b175-f9af279f916b">
    <w:name w:val="Table 6_b085f2c4-e3ae-4a5f-b175-f9af279f916b"/>
    <w:basedOn w:val="Table5ccebf583-7930-450e-9144-f3847207ef34"/>
    <w:uiPriority w:val="99"/>
    <w:rsid w:val="00654CF8"/>
    <w:tblPr>
      <w:tblInd w:w="2506" w:type="dxa"/>
      <w:tblCellMar>
        <w:left w:w="115" w:type="dxa"/>
        <w:right w:w="115" w:type="dxa"/>
      </w:tblCellMar>
    </w:tblPr>
    <w:tcPr>
      <w:shd w:val="clear" w:color="auto" w:fill="auto"/>
    </w:tcPr>
  </w:style>
  <w:style w:type="table" w:customStyle="1" w:styleId="Table7eda5323e-a34e-4892-a1be-9e3e986a85cb">
    <w:name w:val="Table 7_eda5323e-a34e-4892-a1be-9e3e986a85cb"/>
    <w:basedOn w:val="Table6b085f2c4-e3ae-4a5f-b175-f9af279f916b"/>
    <w:uiPriority w:val="99"/>
    <w:rsid w:val="00654CF8"/>
    <w:tblPr>
      <w:tblInd w:w="2995" w:type="dxa"/>
    </w:tblPr>
    <w:tcPr>
      <w:shd w:val="clear" w:color="auto" w:fill="auto"/>
    </w:tcPr>
  </w:style>
  <w:style w:type="table" w:customStyle="1" w:styleId="Table8">
    <w:name w:val="Table 8"/>
    <w:basedOn w:val="Table7eda5323e-a34e-4892-a1be-9e3e986a85cb"/>
    <w:uiPriority w:val="99"/>
    <w:rsid w:val="00654CF8"/>
    <w:tblPr>
      <w:tblInd w:w="3470" w:type="dxa"/>
    </w:tblPr>
    <w:tcPr>
      <w:shd w:val="clear" w:color="auto" w:fill="auto"/>
    </w:tcPr>
  </w:style>
  <w:style w:type="table" w:customStyle="1" w:styleId="NormalTableedbee148-7210-41f7-b847-b7a8bd2b01b8">
    <w:name w:val="Normal Table_edbee148-7210-41f7-b847-b7a8bd2b01b8"/>
    <w:uiPriority w:val="99"/>
    <w:semiHidden/>
    <w:unhideWhenUsed/>
    <w:rsid w:val="00654CF8"/>
    <w:tblPr>
      <w:tblInd w:w="0" w:type="dxa"/>
      <w:tblCellMar>
        <w:top w:w="0" w:type="dxa"/>
        <w:left w:w="108" w:type="dxa"/>
        <w:bottom w:w="0" w:type="dxa"/>
        <w:right w:w="108" w:type="dxa"/>
      </w:tblCellMar>
    </w:tblPr>
  </w:style>
  <w:style w:type="table" w:customStyle="1" w:styleId="Table189064f2e-e122-41c5-b818-fa8339d11848">
    <w:name w:val="Table 1_89064f2e-e122-41c5-b818-fa8339d11848"/>
    <w:basedOn w:val="NormalTableedbee148-7210-41f7-b847-b7a8bd2b01b8"/>
    <w:uiPriority w:val="99"/>
    <w:rsid w:val="00654CF8"/>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cf48f54-0bf9-4273-9fec-f2c2adf79139">
    <w:name w:val="Table 2_6cf48f54-0bf9-4273-9fec-f2c2adf79139"/>
    <w:basedOn w:val="Table189064f2e-e122-41c5-b818-fa8339d11848"/>
    <w:uiPriority w:val="99"/>
    <w:rsid w:val="00654CF8"/>
    <w:tblPr>
      <w:tblInd w:w="590" w:type="dxa"/>
    </w:tblPr>
    <w:tcPr>
      <w:shd w:val="clear" w:color="auto" w:fill="auto"/>
    </w:tcPr>
  </w:style>
  <w:style w:type="table" w:customStyle="1" w:styleId="Table3123620ff-8378-4262-953f-6f3202eeb167">
    <w:name w:val="Table 3_123620ff-8378-4262-953f-6f3202eeb167"/>
    <w:basedOn w:val="Table26cf48f54-0bf9-4273-9fec-f2c2adf79139"/>
    <w:uiPriority w:val="99"/>
    <w:rsid w:val="00654CF8"/>
    <w:tblPr>
      <w:tblInd w:w="1066" w:type="dxa"/>
    </w:tblPr>
    <w:tcPr>
      <w:shd w:val="clear" w:color="auto" w:fill="auto"/>
    </w:tcPr>
  </w:style>
  <w:style w:type="table" w:customStyle="1" w:styleId="Table487a93539-2e83-404c-80b1-183fe14a9677">
    <w:name w:val="Table 4_87a93539-2e83-404c-80b1-183fe14a9677"/>
    <w:basedOn w:val="Table3123620ff-8378-4262-953f-6f3202eeb167"/>
    <w:uiPriority w:val="99"/>
    <w:rsid w:val="00654CF8"/>
    <w:tblPr>
      <w:tblInd w:w="1555" w:type="dxa"/>
    </w:tblPr>
    <w:tcPr>
      <w:shd w:val="clear" w:color="auto" w:fill="auto"/>
    </w:tcPr>
  </w:style>
  <w:style w:type="table" w:customStyle="1" w:styleId="Table5efe894ef-ee10-4879-88a9-fc2a41047d8d">
    <w:name w:val="Table 5_efe894ef-ee10-4879-88a9-fc2a41047d8d"/>
    <w:basedOn w:val="Table487a93539-2e83-404c-80b1-183fe14a9677"/>
    <w:uiPriority w:val="99"/>
    <w:rsid w:val="00654CF8"/>
    <w:tblPr>
      <w:tblInd w:w="2030" w:type="dxa"/>
    </w:tblPr>
    <w:tcPr>
      <w:shd w:val="clear" w:color="auto" w:fill="auto"/>
    </w:tcPr>
  </w:style>
  <w:style w:type="table" w:customStyle="1" w:styleId="Table6084d3aab-6a45-430c-b7ac-e0dec95f3d17">
    <w:name w:val="Table 6_084d3aab-6a45-430c-b7ac-e0dec95f3d17"/>
    <w:basedOn w:val="Table5efe894ef-ee10-4879-88a9-fc2a41047d8d"/>
    <w:uiPriority w:val="99"/>
    <w:rsid w:val="00654CF8"/>
    <w:tblPr>
      <w:tblInd w:w="2506" w:type="dxa"/>
      <w:tblCellMar>
        <w:left w:w="115" w:type="dxa"/>
        <w:right w:w="115" w:type="dxa"/>
      </w:tblCellMar>
    </w:tblPr>
    <w:tcPr>
      <w:shd w:val="clear" w:color="auto" w:fill="auto"/>
    </w:tcPr>
  </w:style>
  <w:style w:type="table" w:customStyle="1" w:styleId="Table719aa6734-744b-47b1-b03b-d1724ca66717">
    <w:name w:val="Table 7_19aa6734-744b-47b1-b03b-d1724ca66717"/>
    <w:basedOn w:val="Table6084d3aab-6a45-430c-b7ac-e0dec95f3d17"/>
    <w:uiPriority w:val="99"/>
    <w:rsid w:val="00654CF8"/>
    <w:tblPr>
      <w:tblInd w:w="2995" w:type="dxa"/>
    </w:tblPr>
    <w:tcPr>
      <w:shd w:val="clear" w:color="auto" w:fill="auto"/>
    </w:tcPr>
  </w:style>
  <w:style w:type="table" w:customStyle="1" w:styleId="Table8d4bf92bd-a217-4b6b-8b29-ff0fdd79c8dc">
    <w:name w:val="Table 8_d4bf92bd-a217-4b6b-8b29-ff0fdd79c8dc"/>
    <w:basedOn w:val="Table719aa6734-744b-47b1-b03b-d1724ca66717"/>
    <w:uiPriority w:val="99"/>
    <w:rsid w:val="00654CF8"/>
    <w:tblPr>
      <w:tblInd w:w="3470" w:type="dxa"/>
    </w:tblPr>
    <w:tcPr>
      <w:shd w:val="clear" w:color="auto" w:fill="auto"/>
    </w:tcPr>
  </w:style>
  <w:style w:type="table" w:customStyle="1" w:styleId="Table9">
    <w:name w:val="Table 9"/>
    <w:basedOn w:val="Table8d4bf92bd-a217-4b6b-8b29-ff0fdd79c8dc"/>
    <w:uiPriority w:val="99"/>
    <w:rsid w:val="00654CF8"/>
    <w:tblPr>
      <w:tblInd w:w="3946" w:type="dxa"/>
    </w:tblPr>
    <w:tcPr>
      <w:shd w:val="clear" w:color="auto" w:fill="auto"/>
    </w:tcPr>
  </w:style>
  <w:style w:type="table" w:customStyle="1" w:styleId="NormalTablec758e367-104f-4dff-b5a1-af8b8715ba3a">
    <w:name w:val="Normal Table_c758e367-104f-4dff-b5a1-af8b8715ba3a"/>
    <w:uiPriority w:val="99"/>
    <w:semiHidden/>
    <w:unhideWhenUsed/>
    <w:rsid w:val="00654CF8"/>
    <w:tblPr>
      <w:tblInd w:w="0" w:type="dxa"/>
      <w:tblCellMar>
        <w:top w:w="0" w:type="dxa"/>
        <w:left w:w="108" w:type="dxa"/>
        <w:bottom w:w="0" w:type="dxa"/>
        <w:right w:w="108" w:type="dxa"/>
      </w:tblCellMar>
    </w:tblPr>
  </w:style>
  <w:style w:type="table" w:customStyle="1" w:styleId="TableNoRule1">
    <w:name w:val="Table NoRule 1"/>
    <w:basedOn w:val="NormalTablec758e367-104f-4dff-b5a1-af8b8715ba3a"/>
    <w:uiPriority w:val="99"/>
    <w:rsid w:val="00654CF8"/>
    <w:pPr>
      <w:spacing w:before="0" w:after="0"/>
      <w:jc w:val="left"/>
    </w:pPr>
    <w:tblPr>
      <w:tblCellMar>
        <w:left w:w="0" w:type="dxa"/>
        <w:right w:w="0" w:type="dxa"/>
      </w:tblCellMar>
    </w:tblPr>
    <w:tcPr>
      <w:shd w:val="clear" w:color="auto" w:fill="auto"/>
    </w:tcPr>
  </w:style>
  <w:style w:type="table" w:customStyle="1" w:styleId="NormalTableae671e37-7738-4bcb-b0f1-faea2f2f3d69">
    <w:name w:val="Normal Table_ae671e37-7738-4bcb-b0f1-faea2f2f3d69"/>
    <w:uiPriority w:val="99"/>
    <w:semiHidden/>
    <w:unhideWhenUsed/>
    <w:rsid w:val="00654CF8"/>
    <w:tblPr>
      <w:tblInd w:w="0" w:type="dxa"/>
      <w:tblCellMar>
        <w:top w:w="0" w:type="dxa"/>
        <w:left w:w="108" w:type="dxa"/>
        <w:bottom w:w="0" w:type="dxa"/>
        <w:right w:w="108" w:type="dxa"/>
      </w:tblCellMar>
    </w:tblPr>
  </w:style>
  <w:style w:type="table" w:customStyle="1" w:styleId="TableNoRule1371df858-3218-45a9-aec7-1d3626fbd76e">
    <w:name w:val="Table NoRule 1_371df858-3218-45a9-aec7-1d3626fbd76e"/>
    <w:basedOn w:val="NormalTableae671e37-7738-4bcb-b0f1-faea2f2f3d69"/>
    <w:uiPriority w:val="99"/>
    <w:rsid w:val="00654CF8"/>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371df858-3218-45a9-aec7-1d3626fbd76e"/>
    <w:uiPriority w:val="99"/>
    <w:rsid w:val="00654CF8"/>
    <w:tblPr>
      <w:tblInd w:w="475" w:type="dxa"/>
    </w:tblPr>
    <w:tcPr>
      <w:shd w:val="clear" w:color="auto" w:fill="auto"/>
    </w:tcPr>
  </w:style>
  <w:style w:type="table" w:customStyle="1" w:styleId="NormalTablefed81e55-e56e-4687-8377-a034651dfea2">
    <w:name w:val="Normal Table_fed81e55-e56e-4687-8377-a034651dfea2"/>
    <w:uiPriority w:val="99"/>
    <w:semiHidden/>
    <w:unhideWhenUsed/>
    <w:rsid w:val="00654CF8"/>
    <w:tblPr>
      <w:tblInd w:w="0" w:type="dxa"/>
      <w:tblCellMar>
        <w:top w:w="0" w:type="dxa"/>
        <w:left w:w="108" w:type="dxa"/>
        <w:bottom w:w="0" w:type="dxa"/>
        <w:right w:w="108" w:type="dxa"/>
      </w:tblCellMar>
    </w:tblPr>
  </w:style>
  <w:style w:type="table" w:customStyle="1" w:styleId="TableNoRule13c3f3dd8-e198-468f-9f86-f97c61713c5e">
    <w:name w:val="Table NoRule 1_3c3f3dd8-e198-468f-9f86-f97c61713c5e"/>
    <w:basedOn w:val="NormalTablefed81e55-e56e-4687-8377-a034651dfea2"/>
    <w:uiPriority w:val="99"/>
    <w:rsid w:val="00654CF8"/>
    <w:pPr>
      <w:spacing w:before="0" w:after="0"/>
      <w:jc w:val="left"/>
    </w:pPr>
    <w:tblPr>
      <w:tblCellMar>
        <w:left w:w="0" w:type="dxa"/>
        <w:right w:w="0" w:type="dxa"/>
      </w:tblCellMar>
    </w:tblPr>
    <w:tcPr>
      <w:shd w:val="clear" w:color="auto" w:fill="auto"/>
    </w:tcPr>
  </w:style>
  <w:style w:type="table" w:customStyle="1" w:styleId="TableNoRule2a3c15706-4a77-4b38-aff5-3b9a74f29c55">
    <w:name w:val="Table NoRule 2_a3c15706-4a77-4b38-aff5-3b9a74f29c55"/>
    <w:basedOn w:val="TableNoRule13c3f3dd8-e198-468f-9f86-f97c61713c5e"/>
    <w:uiPriority w:val="99"/>
    <w:rsid w:val="00654CF8"/>
    <w:tblPr>
      <w:tblInd w:w="475" w:type="dxa"/>
    </w:tblPr>
    <w:tcPr>
      <w:shd w:val="clear" w:color="auto" w:fill="auto"/>
    </w:tcPr>
  </w:style>
  <w:style w:type="table" w:customStyle="1" w:styleId="TableNoRule3">
    <w:name w:val="Table NoRule 3"/>
    <w:basedOn w:val="TableNoRule2a3c15706-4a77-4b38-aff5-3b9a74f29c55"/>
    <w:uiPriority w:val="99"/>
    <w:rsid w:val="00654CF8"/>
    <w:tblPr>
      <w:tblInd w:w="950" w:type="dxa"/>
    </w:tblPr>
    <w:tcPr>
      <w:shd w:val="clear" w:color="auto" w:fill="auto"/>
    </w:tcPr>
  </w:style>
  <w:style w:type="table" w:customStyle="1" w:styleId="NormalTablea311f1ff-60ef-4085-912d-b70a15c18eea">
    <w:name w:val="Normal Table_a311f1ff-60ef-4085-912d-b70a15c18eea"/>
    <w:uiPriority w:val="99"/>
    <w:semiHidden/>
    <w:unhideWhenUsed/>
    <w:rsid w:val="00654CF8"/>
    <w:tblPr>
      <w:tblInd w:w="0" w:type="dxa"/>
      <w:tblCellMar>
        <w:top w:w="0" w:type="dxa"/>
        <w:left w:w="108" w:type="dxa"/>
        <w:bottom w:w="0" w:type="dxa"/>
        <w:right w:w="108" w:type="dxa"/>
      </w:tblCellMar>
    </w:tblPr>
  </w:style>
  <w:style w:type="table" w:customStyle="1" w:styleId="TableNoRule122548e0c-89b2-4611-a927-fc105d4633fd">
    <w:name w:val="Table NoRule 1_22548e0c-89b2-4611-a927-fc105d4633fd"/>
    <w:basedOn w:val="NormalTablea311f1ff-60ef-4085-912d-b70a15c18eea"/>
    <w:uiPriority w:val="99"/>
    <w:rsid w:val="00654CF8"/>
    <w:pPr>
      <w:spacing w:before="0" w:after="0"/>
      <w:jc w:val="left"/>
    </w:pPr>
    <w:tblPr>
      <w:tblCellMar>
        <w:left w:w="0" w:type="dxa"/>
        <w:right w:w="0" w:type="dxa"/>
      </w:tblCellMar>
    </w:tblPr>
    <w:tcPr>
      <w:shd w:val="clear" w:color="auto" w:fill="auto"/>
    </w:tcPr>
  </w:style>
  <w:style w:type="table" w:customStyle="1" w:styleId="TableNoRule23e5240ec-b9d1-45b3-b965-e1327dea0bd9">
    <w:name w:val="Table NoRule 2_3e5240ec-b9d1-45b3-b965-e1327dea0bd9"/>
    <w:basedOn w:val="TableNoRule122548e0c-89b2-4611-a927-fc105d4633fd"/>
    <w:uiPriority w:val="99"/>
    <w:rsid w:val="00654CF8"/>
    <w:tblPr>
      <w:tblInd w:w="475" w:type="dxa"/>
    </w:tblPr>
    <w:tcPr>
      <w:shd w:val="clear" w:color="auto" w:fill="auto"/>
    </w:tcPr>
  </w:style>
  <w:style w:type="table" w:customStyle="1" w:styleId="TableNoRule362587784-fc1a-401c-9c0a-81345de89bc8">
    <w:name w:val="Table NoRule 3_62587784-fc1a-401c-9c0a-81345de89bc8"/>
    <w:basedOn w:val="TableNoRule23e5240ec-b9d1-45b3-b965-e1327dea0bd9"/>
    <w:uiPriority w:val="99"/>
    <w:rsid w:val="00654CF8"/>
    <w:tblPr>
      <w:tblInd w:w="950" w:type="dxa"/>
    </w:tblPr>
    <w:tcPr>
      <w:shd w:val="clear" w:color="auto" w:fill="auto"/>
    </w:tcPr>
  </w:style>
  <w:style w:type="table" w:customStyle="1" w:styleId="TableNoRule4">
    <w:name w:val="Table NoRule 4"/>
    <w:basedOn w:val="TableNoRule362587784-fc1a-401c-9c0a-81345de89bc8"/>
    <w:uiPriority w:val="99"/>
    <w:rsid w:val="00654CF8"/>
    <w:tblPr>
      <w:tblInd w:w="1440" w:type="dxa"/>
    </w:tblPr>
    <w:tcPr>
      <w:shd w:val="clear" w:color="auto" w:fill="auto"/>
    </w:tcPr>
  </w:style>
  <w:style w:type="table" w:customStyle="1" w:styleId="NormalTablefa5963cf-2203-4837-a4fc-76887034aef4">
    <w:name w:val="Normal Table_fa5963cf-2203-4837-a4fc-76887034aef4"/>
    <w:uiPriority w:val="99"/>
    <w:semiHidden/>
    <w:unhideWhenUsed/>
    <w:rsid w:val="00654CF8"/>
    <w:tblPr>
      <w:tblInd w:w="0" w:type="dxa"/>
      <w:tblCellMar>
        <w:top w:w="0" w:type="dxa"/>
        <w:left w:w="108" w:type="dxa"/>
        <w:bottom w:w="0" w:type="dxa"/>
        <w:right w:w="108" w:type="dxa"/>
      </w:tblCellMar>
    </w:tblPr>
  </w:style>
  <w:style w:type="table" w:customStyle="1" w:styleId="TableNoRule1553f4ba8-a8ca-4423-a640-08ac5fd35f03">
    <w:name w:val="Table NoRule 1_553f4ba8-a8ca-4423-a640-08ac5fd35f03"/>
    <w:basedOn w:val="NormalTablefa5963cf-2203-4837-a4fc-76887034aef4"/>
    <w:uiPriority w:val="99"/>
    <w:rsid w:val="00654CF8"/>
    <w:pPr>
      <w:spacing w:before="0" w:after="0"/>
      <w:jc w:val="left"/>
    </w:pPr>
    <w:tblPr>
      <w:tblCellMar>
        <w:left w:w="0" w:type="dxa"/>
        <w:right w:w="0" w:type="dxa"/>
      </w:tblCellMar>
    </w:tblPr>
    <w:tcPr>
      <w:shd w:val="clear" w:color="auto" w:fill="auto"/>
    </w:tcPr>
  </w:style>
  <w:style w:type="table" w:customStyle="1" w:styleId="TableNoRule26870879c-38b7-415b-8640-ee356c04ac5a">
    <w:name w:val="Table NoRule 2_6870879c-38b7-415b-8640-ee356c04ac5a"/>
    <w:basedOn w:val="TableNoRule1553f4ba8-a8ca-4423-a640-08ac5fd35f03"/>
    <w:uiPriority w:val="99"/>
    <w:rsid w:val="00654CF8"/>
    <w:tblPr>
      <w:tblInd w:w="475" w:type="dxa"/>
    </w:tblPr>
    <w:tcPr>
      <w:shd w:val="clear" w:color="auto" w:fill="auto"/>
    </w:tcPr>
  </w:style>
  <w:style w:type="table" w:customStyle="1" w:styleId="TableNoRule3a87491b2-250b-483e-ad32-bd36a9879ab2">
    <w:name w:val="Table NoRule 3_a87491b2-250b-483e-ad32-bd36a9879ab2"/>
    <w:basedOn w:val="TableNoRule26870879c-38b7-415b-8640-ee356c04ac5a"/>
    <w:uiPriority w:val="99"/>
    <w:rsid w:val="00654CF8"/>
    <w:tblPr>
      <w:tblInd w:w="950" w:type="dxa"/>
    </w:tblPr>
    <w:tcPr>
      <w:shd w:val="clear" w:color="auto" w:fill="auto"/>
    </w:tcPr>
  </w:style>
  <w:style w:type="table" w:customStyle="1" w:styleId="TableNoRule41dedca79-ca6e-4a28-989d-ca27dcc7de04">
    <w:name w:val="Table NoRule 4_1dedca79-ca6e-4a28-989d-ca27dcc7de04"/>
    <w:basedOn w:val="TableNoRule3a87491b2-250b-483e-ad32-bd36a9879ab2"/>
    <w:uiPriority w:val="99"/>
    <w:rsid w:val="00654CF8"/>
    <w:tblPr>
      <w:tblInd w:w="1440" w:type="dxa"/>
    </w:tblPr>
    <w:tcPr>
      <w:shd w:val="clear" w:color="auto" w:fill="auto"/>
    </w:tcPr>
  </w:style>
  <w:style w:type="table" w:customStyle="1" w:styleId="TableNoRule5">
    <w:name w:val="Table NoRule 5"/>
    <w:basedOn w:val="TableNoRule41dedca79-ca6e-4a28-989d-ca27dcc7de04"/>
    <w:uiPriority w:val="99"/>
    <w:rsid w:val="00654CF8"/>
    <w:tblPr>
      <w:tblInd w:w="1915" w:type="dxa"/>
    </w:tblPr>
    <w:tcPr>
      <w:shd w:val="clear" w:color="auto" w:fill="auto"/>
    </w:tcPr>
  </w:style>
  <w:style w:type="table" w:customStyle="1" w:styleId="NormalTablee60f46ad-285b-4728-91a5-9e9da3d592de">
    <w:name w:val="Normal Table_e60f46ad-285b-4728-91a5-9e9da3d592de"/>
    <w:uiPriority w:val="99"/>
    <w:semiHidden/>
    <w:unhideWhenUsed/>
    <w:rsid w:val="00654CF8"/>
    <w:tblPr>
      <w:tblInd w:w="0" w:type="dxa"/>
      <w:tblCellMar>
        <w:top w:w="0" w:type="dxa"/>
        <w:left w:w="108" w:type="dxa"/>
        <w:bottom w:w="0" w:type="dxa"/>
        <w:right w:w="108" w:type="dxa"/>
      </w:tblCellMar>
    </w:tblPr>
  </w:style>
  <w:style w:type="table" w:customStyle="1" w:styleId="TableNoRule1eb08a138-7691-43ba-8746-157545eb4279">
    <w:name w:val="Table NoRule 1_eb08a138-7691-43ba-8746-157545eb4279"/>
    <w:basedOn w:val="NormalTablee60f46ad-285b-4728-91a5-9e9da3d592de"/>
    <w:uiPriority w:val="99"/>
    <w:rsid w:val="00654CF8"/>
    <w:pPr>
      <w:spacing w:before="0" w:after="0"/>
      <w:jc w:val="left"/>
    </w:pPr>
    <w:tblPr>
      <w:tblCellMar>
        <w:left w:w="0" w:type="dxa"/>
        <w:right w:w="0" w:type="dxa"/>
      </w:tblCellMar>
    </w:tblPr>
    <w:tcPr>
      <w:shd w:val="clear" w:color="auto" w:fill="auto"/>
    </w:tcPr>
  </w:style>
  <w:style w:type="table" w:customStyle="1" w:styleId="TableNoRule273b8f36e-6e7d-476a-afe9-cb0c4f7e1688">
    <w:name w:val="Table NoRule 2_73b8f36e-6e7d-476a-afe9-cb0c4f7e1688"/>
    <w:basedOn w:val="TableNoRule1eb08a138-7691-43ba-8746-157545eb4279"/>
    <w:uiPriority w:val="99"/>
    <w:rsid w:val="00654CF8"/>
    <w:tblPr>
      <w:tblInd w:w="475" w:type="dxa"/>
    </w:tblPr>
    <w:tcPr>
      <w:shd w:val="clear" w:color="auto" w:fill="auto"/>
    </w:tcPr>
  </w:style>
  <w:style w:type="table" w:customStyle="1" w:styleId="TableNoRule3e8c9f4c6-5326-4700-adb5-af875c10e00e">
    <w:name w:val="Table NoRule 3_e8c9f4c6-5326-4700-adb5-af875c10e00e"/>
    <w:basedOn w:val="TableNoRule273b8f36e-6e7d-476a-afe9-cb0c4f7e1688"/>
    <w:uiPriority w:val="99"/>
    <w:rsid w:val="00654CF8"/>
    <w:tblPr>
      <w:tblInd w:w="950" w:type="dxa"/>
    </w:tblPr>
    <w:tcPr>
      <w:shd w:val="clear" w:color="auto" w:fill="auto"/>
    </w:tcPr>
  </w:style>
  <w:style w:type="table" w:customStyle="1" w:styleId="TableNoRule492fbe09a-f149-4e0a-9c86-c4fadd56ca34">
    <w:name w:val="Table NoRule 4_92fbe09a-f149-4e0a-9c86-c4fadd56ca34"/>
    <w:basedOn w:val="TableNoRule3e8c9f4c6-5326-4700-adb5-af875c10e00e"/>
    <w:uiPriority w:val="99"/>
    <w:rsid w:val="00654CF8"/>
    <w:tblPr>
      <w:tblInd w:w="1440" w:type="dxa"/>
    </w:tblPr>
    <w:tcPr>
      <w:shd w:val="clear" w:color="auto" w:fill="auto"/>
    </w:tcPr>
  </w:style>
  <w:style w:type="table" w:customStyle="1" w:styleId="TableNoRule50b711d9e-b537-45fb-a18f-01d012706dca">
    <w:name w:val="Table NoRule 5_0b711d9e-b537-45fb-a18f-01d012706dca"/>
    <w:basedOn w:val="TableNoRule492fbe09a-f149-4e0a-9c86-c4fadd56ca34"/>
    <w:uiPriority w:val="99"/>
    <w:rsid w:val="00654CF8"/>
    <w:tblPr>
      <w:tblInd w:w="1915" w:type="dxa"/>
    </w:tblPr>
    <w:tcPr>
      <w:shd w:val="clear" w:color="auto" w:fill="auto"/>
    </w:tcPr>
  </w:style>
  <w:style w:type="table" w:customStyle="1" w:styleId="TableNoRule6">
    <w:name w:val="Table NoRule 6"/>
    <w:basedOn w:val="TableNoRule50b711d9e-b537-45fb-a18f-01d012706dca"/>
    <w:uiPriority w:val="99"/>
    <w:rsid w:val="00654CF8"/>
    <w:tblPr>
      <w:tblInd w:w="2390" w:type="dxa"/>
    </w:tblPr>
    <w:tcPr>
      <w:shd w:val="clear" w:color="auto" w:fill="auto"/>
    </w:tcPr>
  </w:style>
  <w:style w:type="table" w:customStyle="1" w:styleId="NormalTable36c1715e-9dd6-4a46-9e45-df27fa2b6cdb">
    <w:name w:val="Normal Table_36c1715e-9dd6-4a46-9e45-df27fa2b6cdb"/>
    <w:uiPriority w:val="99"/>
    <w:semiHidden/>
    <w:unhideWhenUsed/>
    <w:rsid w:val="00654CF8"/>
    <w:tblPr>
      <w:tblInd w:w="0" w:type="dxa"/>
      <w:tblCellMar>
        <w:top w:w="0" w:type="dxa"/>
        <w:left w:w="108" w:type="dxa"/>
        <w:bottom w:w="0" w:type="dxa"/>
        <w:right w:w="108" w:type="dxa"/>
      </w:tblCellMar>
    </w:tblPr>
  </w:style>
  <w:style w:type="table" w:customStyle="1" w:styleId="TableNoRule187db1df0-2047-436b-a538-f315e4ee5544">
    <w:name w:val="Table NoRule 1_87db1df0-2047-436b-a538-f315e4ee5544"/>
    <w:basedOn w:val="NormalTable36c1715e-9dd6-4a46-9e45-df27fa2b6cdb"/>
    <w:uiPriority w:val="99"/>
    <w:rsid w:val="00654CF8"/>
    <w:pPr>
      <w:spacing w:before="0" w:after="0"/>
      <w:jc w:val="left"/>
    </w:pPr>
    <w:tblPr>
      <w:tblCellMar>
        <w:left w:w="0" w:type="dxa"/>
        <w:right w:w="0" w:type="dxa"/>
      </w:tblCellMar>
    </w:tblPr>
    <w:tcPr>
      <w:shd w:val="clear" w:color="auto" w:fill="auto"/>
    </w:tcPr>
  </w:style>
  <w:style w:type="table" w:customStyle="1" w:styleId="TableNoRule247ddb17b-7a30-4e94-b6ea-e56d02cc2a29">
    <w:name w:val="Table NoRule 2_47ddb17b-7a30-4e94-b6ea-e56d02cc2a29"/>
    <w:basedOn w:val="TableNoRule187db1df0-2047-436b-a538-f315e4ee5544"/>
    <w:uiPriority w:val="99"/>
    <w:rsid w:val="00654CF8"/>
    <w:tblPr>
      <w:tblInd w:w="475" w:type="dxa"/>
    </w:tblPr>
    <w:tcPr>
      <w:shd w:val="clear" w:color="auto" w:fill="auto"/>
    </w:tcPr>
  </w:style>
  <w:style w:type="table" w:customStyle="1" w:styleId="TableNoRule3d047a284-6c6e-41c5-9093-89b3de08fb5d">
    <w:name w:val="Table NoRule 3_d047a284-6c6e-41c5-9093-89b3de08fb5d"/>
    <w:basedOn w:val="TableNoRule247ddb17b-7a30-4e94-b6ea-e56d02cc2a29"/>
    <w:uiPriority w:val="99"/>
    <w:rsid w:val="00654CF8"/>
    <w:tblPr>
      <w:tblInd w:w="950" w:type="dxa"/>
    </w:tblPr>
    <w:tcPr>
      <w:shd w:val="clear" w:color="auto" w:fill="auto"/>
    </w:tcPr>
  </w:style>
  <w:style w:type="table" w:customStyle="1" w:styleId="TableNoRule4e49ddeeb-de01-4604-a729-8dddc594e27d">
    <w:name w:val="Table NoRule 4_e49ddeeb-de01-4604-a729-8dddc594e27d"/>
    <w:basedOn w:val="TableNoRule3d047a284-6c6e-41c5-9093-89b3de08fb5d"/>
    <w:uiPriority w:val="99"/>
    <w:rsid w:val="00654CF8"/>
    <w:tblPr>
      <w:tblInd w:w="1440" w:type="dxa"/>
    </w:tblPr>
    <w:tcPr>
      <w:shd w:val="clear" w:color="auto" w:fill="auto"/>
    </w:tcPr>
  </w:style>
  <w:style w:type="table" w:customStyle="1" w:styleId="TableNoRule539aa4358-fb07-4dd7-8e9c-12568a60ef21">
    <w:name w:val="Table NoRule 5_39aa4358-fb07-4dd7-8e9c-12568a60ef21"/>
    <w:basedOn w:val="TableNoRule4e49ddeeb-de01-4604-a729-8dddc594e27d"/>
    <w:uiPriority w:val="99"/>
    <w:rsid w:val="00654CF8"/>
    <w:tblPr>
      <w:tblInd w:w="1915" w:type="dxa"/>
    </w:tblPr>
    <w:tcPr>
      <w:shd w:val="clear" w:color="auto" w:fill="auto"/>
    </w:tcPr>
  </w:style>
  <w:style w:type="table" w:customStyle="1" w:styleId="TableNoRule6cd923cdf-a6b1-4483-8120-355fd3ef514b">
    <w:name w:val="Table NoRule 6_cd923cdf-a6b1-4483-8120-355fd3ef514b"/>
    <w:basedOn w:val="TableNoRule539aa4358-fb07-4dd7-8e9c-12568a60ef21"/>
    <w:uiPriority w:val="99"/>
    <w:rsid w:val="00654CF8"/>
    <w:tblPr>
      <w:tblInd w:w="2390" w:type="dxa"/>
    </w:tblPr>
    <w:tcPr>
      <w:shd w:val="clear" w:color="auto" w:fill="auto"/>
    </w:tcPr>
  </w:style>
  <w:style w:type="table" w:customStyle="1" w:styleId="TableNoRule7">
    <w:name w:val="Table NoRule 7"/>
    <w:basedOn w:val="TableNoRule6cd923cdf-a6b1-4483-8120-355fd3ef514b"/>
    <w:uiPriority w:val="99"/>
    <w:rsid w:val="00654CF8"/>
    <w:tblPr>
      <w:tblInd w:w="2880" w:type="dxa"/>
    </w:tblPr>
    <w:tcPr>
      <w:shd w:val="clear" w:color="auto" w:fill="auto"/>
    </w:tcPr>
  </w:style>
  <w:style w:type="table" w:customStyle="1" w:styleId="NormalTable142a2963-2910-459c-a0f3-7747e76b648f">
    <w:name w:val="Normal Table_142a2963-2910-459c-a0f3-7747e76b648f"/>
    <w:uiPriority w:val="99"/>
    <w:semiHidden/>
    <w:unhideWhenUsed/>
    <w:rsid w:val="00654CF8"/>
    <w:tblPr>
      <w:tblInd w:w="0" w:type="dxa"/>
      <w:tblCellMar>
        <w:top w:w="0" w:type="dxa"/>
        <w:left w:w="108" w:type="dxa"/>
        <w:bottom w:w="0" w:type="dxa"/>
        <w:right w:w="108" w:type="dxa"/>
      </w:tblCellMar>
    </w:tblPr>
  </w:style>
  <w:style w:type="table" w:customStyle="1" w:styleId="TableNoRule112774c32-ff94-4f93-b412-9d40785c2c41">
    <w:name w:val="Table NoRule 1_12774c32-ff94-4f93-b412-9d40785c2c41"/>
    <w:basedOn w:val="NormalTable142a2963-2910-459c-a0f3-7747e76b648f"/>
    <w:uiPriority w:val="99"/>
    <w:rsid w:val="00654CF8"/>
    <w:pPr>
      <w:spacing w:before="0" w:after="0"/>
      <w:jc w:val="left"/>
    </w:pPr>
    <w:tblPr>
      <w:tblCellMar>
        <w:left w:w="0" w:type="dxa"/>
        <w:right w:w="0" w:type="dxa"/>
      </w:tblCellMar>
    </w:tblPr>
    <w:tcPr>
      <w:shd w:val="clear" w:color="auto" w:fill="auto"/>
    </w:tcPr>
  </w:style>
  <w:style w:type="table" w:customStyle="1" w:styleId="TableNoRule24739f136-8c5d-45e7-b6db-b2d21d06c5ea">
    <w:name w:val="Table NoRule 2_4739f136-8c5d-45e7-b6db-b2d21d06c5ea"/>
    <w:basedOn w:val="TableNoRule112774c32-ff94-4f93-b412-9d40785c2c41"/>
    <w:uiPriority w:val="99"/>
    <w:rsid w:val="00654CF8"/>
    <w:tblPr>
      <w:tblInd w:w="475" w:type="dxa"/>
    </w:tblPr>
    <w:tcPr>
      <w:shd w:val="clear" w:color="auto" w:fill="auto"/>
    </w:tcPr>
  </w:style>
  <w:style w:type="table" w:customStyle="1" w:styleId="TableNoRule329afee21-5bbb-4749-b299-699002ca5517">
    <w:name w:val="Table NoRule 3_29afee21-5bbb-4749-b299-699002ca5517"/>
    <w:basedOn w:val="TableNoRule24739f136-8c5d-45e7-b6db-b2d21d06c5ea"/>
    <w:uiPriority w:val="99"/>
    <w:rsid w:val="00654CF8"/>
    <w:tblPr>
      <w:tblInd w:w="950" w:type="dxa"/>
    </w:tblPr>
    <w:tcPr>
      <w:shd w:val="clear" w:color="auto" w:fill="auto"/>
    </w:tcPr>
  </w:style>
  <w:style w:type="table" w:customStyle="1" w:styleId="TableNoRule45051b5b3-376c-4d87-8831-64af2b05bda8">
    <w:name w:val="Table NoRule 4_5051b5b3-376c-4d87-8831-64af2b05bda8"/>
    <w:basedOn w:val="TableNoRule329afee21-5bbb-4749-b299-699002ca5517"/>
    <w:uiPriority w:val="99"/>
    <w:rsid w:val="00654CF8"/>
    <w:tblPr>
      <w:tblInd w:w="1440" w:type="dxa"/>
    </w:tblPr>
    <w:tcPr>
      <w:shd w:val="clear" w:color="auto" w:fill="auto"/>
    </w:tcPr>
  </w:style>
  <w:style w:type="table" w:customStyle="1" w:styleId="TableNoRule53fb87c59-56e4-4680-bd98-c218326a8ed7">
    <w:name w:val="Table NoRule 5_3fb87c59-56e4-4680-bd98-c218326a8ed7"/>
    <w:basedOn w:val="TableNoRule45051b5b3-376c-4d87-8831-64af2b05bda8"/>
    <w:uiPriority w:val="99"/>
    <w:rsid w:val="00654CF8"/>
    <w:tblPr>
      <w:tblInd w:w="1915" w:type="dxa"/>
    </w:tblPr>
    <w:tcPr>
      <w:shd w:val="clear" w:color="auto" w:fill="auto"/>
    </w:tcPr>
  </w:style>
  <w:style w:type="table" w:customStyle="1" w:styleId="TableNoRule63728f2cc-25a0-445a-9a49-15fa9c784e7b">
    <w:name w:val="Table NoRule 6_3728f2cc-25a0-445a-9a49-15fa9c784e7b"/>
    <w:basedOn w:val="TableNoRule53fb87c59-56e4-4680-bd98-c218326a8ed7"/>
    <w:uiPriority w:val="99"/>
    <w:rsid w:val="00654CF8"/>
    <w:tblPr>
      <w:tblInd w:w="2390" w:type="dxa"/>
    </w:tblPr>
    <w:tcPr>
      <w:shd w:val="clear" w:color="auto" w:fill="auto"/>
    </w:tcPr>
  </w:style>
  <w:style w:type="table" w:customStyle="1" w:styleId="TableNoRule72efb713a-6146-4f04-af95-81da170facd7">
    <w:name w:val="Table NoRule 7_2efb713a-6146-4f04-af95-81da170facd7"/>
    <w:basedOn w:val="TableNoRule63728f2cc-25a0-445a-9a49-15fa9c784e7b"/>
    <w:uiPriority w:val="99"/>
    <w:rsid w:val="00654CF8"/>
    <w:tblPr>
      <w:tblInd w:w="2880" w:type="dxa"/>
    </w:tblPr>
    <w:tcPr>
      <w:shd w:val="clear" w:color="auto" w:fill="auto"/>
    </w:tcPr>
  </w:style>
  <w:style w:type="table" w:customStyle="1" w:styleId="TableNoRule8">
    <w:name w:val="Table NoRule 8"/>
    <w:basedOn w:val="TableNoRule72efb713a-6146-4f04-af95-81da170facd7"/>
    <w:uiPriority w:val="99"/>
    <w:rsid w:val="00654CF8"/>
    <w:tblPr>
      <w:tblInd w:w="3355" w:type="dxa"/>
    </w:tblPr>
    <w:tcPr>
      <w:shd w:val="clear" w:color="auto" w:fill="auto"/>
    </w:tcPr>
  </w:style>
  <w:style w:type="table" w:customStyle="1" w:styleId="NormalTableaf7c56dc-b477-441e-aa52-1e653b54a409">
    <w:name w:val="Normal Table_af7c56dc-b477-441e-aa52-1e653b54a409"/>
    <w:uiPriority w:val="99"/>
    <w:semiHidden/>
    <w:unhideWhenUsed/>
    <w:rsid w:val="00654CF8"/>
    <w:tblPr>
      <w:tblInd w:w="0" w:type="dxa"/>
      <w:tblCellMar>
        <w:top w:w="0" w:type="dxa"/>
        <w:left w:w="108" w:type="dxa"/>
        <w:bottom w:w="0" w:type="dxa"/>
        <w:right w:w="108" w:type="dxa"/>
      </w:tblCellMar>
    </w:tblPr>
  </w:style>
  <w:style w:type="table" w:customStyle="1" w:styleId="TableNoRule1925c745b-0fe9-497b-a415-49e243338464">
    <w:name w:val="Table NoRule 1_925c745b-0fe9-497b-a415-49e243338464"/>
    <w:basedOn w:val="NormalTableaf7c56dc-b477-441e-aa52-1e653b54a409"/>
    <w:uiPriority w:val="99"/>
    <w:rsid w:val="00654CF8"/>
    <w:pPr>
      <w:spacing w:before="0" w:after="0"/>
      <w:jc w:val="left"/>
    </w:pPr>
    <w:tblPr>
      <w:tblCellMar>
        <w:left w:w="0" w:type="dxa"/>
        <w:right w:w="0" w:type="dxa"/>
      </w:tblCellMar>
    </w:tblPr>
    <w:tcPr>
      <w:shd w:val="clear" w:color="auto" w:fill="auto"/>
    </w:tcPr>
  </w:style>
  <w:style w:type="table" w:customStyle="1" w:styleId="TableNoRule2b464e53e-4afa-419f-8898-15e5dc7e7941">
    <w:name w:val="Table NoRule 2_b464e53e-4afa-419f-8898-15e5dc7e7941"/>
    <w:basedOn w:val="TableNoRule1925c745b-0fe9-497b-a415-49e243338464"/>
    <w:uiPriority w:val="99"/>
    <w:rsid w:val="00654CF8"/>
    <w:tblPr>
      <w:tblInd w:w="475" w:type="dxa"/>
    </w:tblPr>
    <w:tcPr>
      <w:shd w:val="clear" w:color="auto" w:fill="auto"/>
    </w:tcPr>
  </w:style>
  <w:style w:type="table" w:customStyle="1" w:styleId="TableNoRule3fa367e4f-d140-4960-8b6e-36dd3704b748">
    <w:name w:val="Table NoRule 3_fa367e4f-d140-4960-8b6e-36dd3704b748"/>
    <w:basedOn w:val="TableNoRule2b464e53e-4afa-419f-8898-15e5dc7e7941"/>
    <w:uiPriority w:val="99"/>
    <w:rsid w:val="00654CF8"/>
    <w:tblPr>
      <w:tblInd w:w="950" w:type="dxa"/>
    </w:tblPr>
    <w:tcPr>
      <w:shd w:val="clear" w:color="auto" w:fill="auto"/>
    </w:tcPr>
  </w:style>
  <w:style w:type="table" w:customStyle="1" w:styleId="TableNoRule47ea0637a-6d63-434f-811d-6f4a38ade1d1">
    <w:name w:val="Table NoRule 4_7ea0637a-6d63-434f-811d-6f4a38ade1d1"/>
    <w:basedOn w:val="TableNoRule3fa367e4f-d140-4960-8b6e-36dd3704b748"/>
    <w:uiPriority w:val="99"/>
    <w:rsid w:val="00654CF8"/>
    <w:tblPr>
      <w:tblInd w:w="1440" w:type="dxa"/>
    </w:tblPr>
    <w:tcPr>
      <w:shd w:val="clear" w:color="auto" w:fill="auto"/>
    </w:tcPr>
  </w:style>
  <w:style w:type="table" w:customStyle="1" w:styleId="TableNoRule5ecbb4e2b-a609-4e0c-893c-8fb9d88535f5">
    <w:name w:val="Table NoRule 5_ecbb4e2b-a609-4e0c-893c-8fb9d88535f5"/>
    <w:basedOn w:val="TableNoRule47ea0637a-6d63-434f-811d-6f4a38ade1d1"/>
    <w:uiPriority w:val="99"/>
    <w:rsid w:val="00654CF8"/>
    <w:tblPr>
      <w:tblInd w:w="1915" w:type="dxa"/>
    </w:tblPr>
    <w:tcPr>
      <w:shd w:val="clear" w:color="auto" w:fill="auto"/>
    </w:tcPr>
  </w:style>
  <w:style w:type="table" w:customStyle="1" w:styleId="TableNoRule6b39320f5-6dc3-4af3-86bb-b01406c0dc48">
    <w:name w:val="Table NoRule 6_b39320f5-6dc3-4af3-86bb-b01406c0dc48"/>
    <w:basedOn w:val="TableNoRule5ecbb4e2b-a609-4e0c-893c-8fb9d88535f5"/>
    <w:uiPriority w:val="99"/>
    <w:rsid w:val="00654CF8"/>
    <w:tblPr>
      <w:tblInd w:w="2390" w:type="dxa"/>
    </w:tblPr>
    <w:tcPr>
      <w:shd w:val="clear" w:color="auto" w:fill="auto"/>
    </w:tcPr>
  </w:style>
  <w:style w:type="table" w:customStyle="1" w:styleId="TableNoRule7db8c521c-fdcb-457d-b01d-294688705680">
    <w:name w:val="Table NoRule 7_db8c521c-fdcb-457d-b01d-294688705680"/>
    <w:basedOn w:val="TableNoRule6b39320f5-6dc3-4af3-86bb-b01406c0dc48"/>
    <w:uiPriority w:val="99"/>
    <w:rsid w:val="00654CF8"/>
    <w:tblPr>
      <w:tblInd w:w="2880" w:type="dxa"/>
    </w:tblPr>
    <w:tcPr>
      <w:shd w:val="clear" w:color="auto" w:fill="auto"/>
    </w:tcPr>
  </w:style>
  <w:style w:type="table" w:customStyle="1" w:styleId="TableNoRule84be14c08-9634-409e-84f8-0d8476150e16">
    <w:name w:val="Table NoRule 8_4be14c08-9634-409e-84f8-0d8476150e16"/>
    <w:basedOn w:val="TableNoRule7db8c521c-fdcb-457d-b01d-294688705680"/>
    <w:uiPriority w:val="99"/>
    <w:rsid w:val="00654CF8"/>
    <w:tblPr>
      <w:tblInd w:w="3355" w:type="dxa"/>
    </w:tblPr>
    <w:tcPr>
      <w:shd w:val="clear" w:color="auto" w:fill="auto"/>
    </w:tcPr>
  </w:style>
  <w:style w:type="table" w:customStyle="1" w:styleId="TableNoRule9">
    <w:name w:val="Table NoRule 9"/>
    <w:basedOn w:val="TableNoRule84be14c08-9634-409e-84f8-0d8476150e16"/>
    <w:uiPriority w:val="99"/>
    <w:rsid w:val="00654CF8"/>
    <w:tblPr>
      <w:tblInd w:w="3830" w:type="dxa"/>
    </w:tblPr>
    <w:tcPr>
      <w:shd w:val="clear" w:color="auto" w:fill="auto"/>
    </w:tcPr>
  </w:style>
  <w:style w:type="paragraph" w:customStyle="1" w:styleId="PageBreakB4Table">
    <w:name w:val="PageBreakB4Table"/>
    <w:basedOn w:val="Normal"/>
    <w:qFormat/>
    <w:rsid w:val="00654CF8"/>
    <w:pPr>
      <w:spacing w:before="0" w:after="0"/>
    </w:pPr>
    <w:rPr>
      <w:rFonts w:ascii="Cambria Math" w:hAnsi="Cambria Math"/>
      <w:sz w:val="6"/>
    </w:rPr>
  </w:style>
  <w:style w:type="paragraph" w:customStyle="1" w:styleId="ImageAboveCaptionLeft">
    <w:name w:val="Image Above Caption Left"/>
    <w:next w:val="Block1"/>
    <w:qFormat/>
    <w:rsid w:val="00654CF8"/>
    <w:pPr>
      <w:keepNext/>
      <w:jc w:val="left"/>
    </w:pPr>
    <w:rPr>
      <w:rFonts w:ascii="Calibri" w:hAnsi="Calibri"/>
      <w:noProof/>
    </w:rPr>
  </w:style>
  <w:style w:type="paragraph" w:customStyle="1" w:styleId="ImageAboveCaptionCenter">
    <w:name w:val="Image Above Caption Center"/>
    <w:basedOn w:val="ImageAboveCaptionLeft"/>
    <w:next w:val="Block1"/>
    <w:qFormat/>
    <w:rsid w:val="00654CF8"/>
    <w:pPr>
      <w:jc w:val="center"/>
    </w:pPr>
  </w:style>
  <w:style w:type="paragraph" w:customStyle="1" w:styleId="ImageCaptionAboveCenter">
    <w:name w:val="Image Caption Above Center"/>
    <w:basedOn w:val="ImageCaptionAboveLeft"/>
    <w:next w:val="Block1"/>
    <w:qFormat/>
    <w:rsid w:val="00654CF8"/>
    <w:pPr>
      <w:jc w:val="center"/>
    </w:pPr>
  </w:style>
  <w:style w:type="paragraph" w:customStyle="1" w:styleId="ImageCaptionAboveRight">
    <w:name w:val="Image Caption Above Right"/>
    <w:basedOn w:val="ImageCaptionAboveLeft"/>
    <w:next w:val="Block1"/>
    <w:qFormat/>
    <w:rsid w:val="00654CF8"/>
    <w:pPr>
      <w:jc w:val="right"/>
    </w:pPr>
  </w:style>
  <w:style w:type="paragraph" w:customStyle="1" w:styleId="ImageAboveCaptionRight">
    <w:name w:val="Image Above Caption Right"/>
    <w:basedOn w:val="ImageAboveCaptionLeft"/>
    <w:qFormat/>
    <w:rsid w:val="00654CF8"/>
    <w:pPr>
      <w:jc w:val="right"/>
    </w:pPr>
  </w:style>
  <w:style w:type="paragraph" w:styleId="BalloonText">
    <w:name w:val="Balloon Text"/>
    <w:basedOn w:val="Normal"/>
    <w:link w:val="BalloonTextChar"/>
    <w:uiPriority w:val="99"/>
    <w:semiHidden/>
    <w:unhideWhenUsed/>
    <w:rsid w:val="008F53D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3D2"/>
    <w:rPr>
      <w:rFonts w:ascii="Tahoma" w:hAnsi="Tahoma" w:cs="Tahoma"/>
      <w:sz w:val="16"/>
      <w:szCs w:val="16"/>
    </w:rPr>
  </w:style>
  <w:style w:type="paragraph" w:customStyle="1" w:styleId="TableParagraph">
    <w:name w:val="Table Paragraph"/>
    <w:basedOn w:val="Normal"/>
    <w:uiPriority w:val="1"/>
    <w:qFormat/>
    <w:rsid w:val="002522AB"/>
    <w:pPr>
      <w:widowControl w:val="0"/>
      <w:autoSpaceDE w:val="0"/>
      <w:autoSpaceDN w:val="0"/>
      <w:spacing w:before="0" w:after="0" w:line="263" w:lineRule="exact"/>
    </w:pPr>
    <w:rPr>
      <w:rFonts w:eastAsia="Calibri" w:cs="Calibri"/>
      <w:sz w:val="22"/>
      <w:szCs w:val="22"/>
    </w:rPr>
  </w:style>
  <w:style w:type="character" w:styleId="Strong">
    <w:name w:val="Strong"/>
    <w:basedOn w:val="DefaultParagraphFont"/>
    <w:uiPriority w:val="22"/>
    <w:qFormat/>
    <w:rsid w:val="00354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79772">
      <w:bodyDiv w:val="1"/>
      <w:marLeft w:val="0"/>
      <w:marRight w:val="0"/>
      <w:marTop w:val="0"/>
      <w:marBottom w:val="0"/>
      <w:divBdr>
        <w:top w:val="none" w:sz="0" w:space="0" w:color="auto"/>
        <w:left w:val="none" w:sz="0" w:space="0" w:color="auto"/>
        <w:bottom w:val="none" w:sz="0" w:space="0" w:color="auto"/>
        <w:right w:val="none" w:sz="0" w:space="0" w:color="auto"/>
      </w:divBdr>
    </w:div>
    <w:div w:id="1662267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1</Pages>
  <Words>6396</Words>
  <Characters>36461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Senoia Public Works</dc:creator>
  <cp:lastModifiedBy>John Apodaca</cp:lastModifiedBy>
  <cp:revision>11</cp:revision>
  <cp:lastPrinted>2022-11-07T20:23:00Z</cp:lastPrinted>
  <dcterms:created xsi:type="dcterms:W3CDTF">2022-10-13T18:48:00Z</dcterms:created>
  <dcterms:modified xsi:type="dcterms:W3CDTF">2022-11-08T16:02:00Z</dcterms:modified>
</cp:coreProperties>
</file>